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701" w:type="dxa"/>
        <w:tblInd w:w="-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"/>
        <w:gridCol w:w="2268"/>
        <w:gridCol w:w="2551"/>
        <w:gridCol w:w="2694"/>
        <w:gridCol w:w="6520"/>
        <w:gridCol w:w="9"/>
      </w:tblGrid>
      <w:tr w:rsidR="007B3271" w14:paraId="5837A525" w14:textId="134133EC" w:rsidTr="00D44B60">
        <w:trPr>
          <w:trHeight w:val="135"/>
        </w:trPr>
        <w:tc>
          <w:tcPr>
            <w:tcW w:w="14701" w:type="dxa"/>
            <w:gridSpan w:val="6"/>
            <w:shd w:val="clear" w:color="auto" w:fill="C6D9F1" w:themeFill="text2" w:themeFillTint="33"/>
          </w:tcPr>
          <w:p w14:paraId="29322B58" w14:textId="4F467A66" w:rsidR="007B3271" w:rsidRPr="00BB6E42" w:rsidRDefault="007B3271" w:rsidP="00727190">
            <w:pPr>
              <w:rPr>
                <w:color w:val="000000"/>
              </w:rPr>
            </w:pPr>
          </w:p>
          <w:p w14:paraId="138D897F" w14:textId="198E41DB" w:rsidR="00B401EC" w:rsidRPr="00BB6E42" w:rsidRDefault="00DC6C8B" w:rsidP="00B40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FORMATO: 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>COMENTARIOS</w:t>
            </w:r>
            <w:r w:rsidR="00B401EC" w:rsidRPr="00BB6E42">
              <w:rPr>
                <w:b/>
                <w:color w:val="000000" w:themeColor="text1"/>
                <w:sz w:val="28"/>
                <w:szCs w:val="28"/>
              </w:rPr>
              <w:t xml:space="preserve">, 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>APORTES</w:t>
            </w:r>
            <w:r w:rsidR="00B401EC" w:rsidRPr="00BB6E42">
              <w:rPr>
                <w:b/>
                <w:color w:val="000000" w:themeColor="text1"/>
                <w:sz w:val="28"/>
                <w:szCs w:val="28"/>
              </w:rPr>
              <w:t xml:space="preserve"> U OPINIONES</w:t>
            </w:r>
            <w:r w:rsidR="007B3271" w:rsidRPr="00BB6E42">
              <w:rPr>
                <w:b/>
                <w:color w:val="000000" w:themeColor="text1"/>
                <w:sz w:val="28"/>
                <w:szCs w:val="28"/>
              </w:rPr>
              <w:t xml:space="preserve"> AL </w:t>
            </w:r>
            <w:r w:rsidR="00B401EC" w:rsidRPr="00BB6E42">
              <w:rPr>
                <w:rStyle w:val="normaltextrun"/>
                <w:b/>
                <w:bCs/>
                <w:sz w:val="28"/>
                <w:szCs w:val="28"/>
              </w:rPr>
              <w:t xml:space="preserve">PROYECTO </w:t>
            </w:r>
            <w:r w:rsidR="004C6D53">
              <w:rPr>
                <w:rStyle w:val="normaltextrun"/>
                <w:b/>
                <w:bCs/>
                <w:sz w:val="28"/>
                <w:szCs w:val="28"/>
              </w:rPr>
              <w:t>NORMATIVO</w:t>
            </w:r>
          </w:p>
          <w:p w14:paraId="4771A685" w14:textId="77777777" w:rsidR="007B3271" w:rsidRPr="00BB6E42" w:rsidRDefault="007B3271" w:rsidP="00B401EC">
            <w:pPr>
              <w:rPr>
                <w:color w:val="000000"/>
              </w:rPr>
            </w:pPr>
          </w:p>
        </w:tc>
      </w:tr>
      <w:tr w:rsidR="00B401EC" w:rsidRPr="00BB6E42" w14:paraId="5EC0B5E3" w14:textId="77777777" w:rsidTr="002F36FF">
        <w:trPr>
          <w:gridAfter w:val="1"/>
          <w:wAfter w:w="9" w:type="dxa"/>
          <w:trHeight w:val="135"/>
        </w:trPr>
        <w:tc>
          <w:tcPr>
            <w:tcW w:w="5478" w:type="dxa"/>
            <w:gridSpan w:val="3"/>
            <w:shd w:val="clear" w:color="auto" w:fill="C6D9F1" w:themeFill="text2" w:themeFillTint="33"/>
            <w:vAlign w:val="center"/>
          </w:tcPr>
          <w:p w14:paraId="7786A795" w14:textId="062DDD1F" w:rsidR="00B401EC" w:rsidRPr="00DC6C8B" w:rsidRDefault="00DC6C8B" w:rsidP="002F36FF">
            <w:pPr>
              <w:spacing w:before="160" w:after="1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PROYECTO NORMATIVO</w:t>
            </w:r>
            <w:r w:rsidR="00D44B60" w:rsidRPr="00BB6E42">
              <w:rPr>
                <w:b/>
                <w:bCs/>
                <w:color w:val="000000"/>
              </w:rPr>
              <w:t>:</w:t>
            </w:r>
          </w:p>
        </w:tc>
        <w:tc>
          <w:tcPr>
            <w:tcW w:w="9214" w:type="dxa"/>
            <w:gridSpan w:val="2"/>
            <w:shd w:val="clear" w:color="auto" w:fill="C6D9F1" w:themeFill="text2" w:themeFillTint="33"/>
          </w:tcPr>
          <w:p w14:paraId="371C9659" w14:textId="5C55509F" w:rsidR="00B401EC" w:rsidRPr="002F36FF" w:rsidRDefault="00DC6C8B" w:rsidP="002F36FF">
            <w:pPr>
              <w:spacing w:before="160" w:after="160"/>
              <w:jc w:val="both"/>
            </w:pPr>
            <w:r w:rsidRPr="00DC6C8B">
              <w:rPr>
                <w:rStyle w:val="normaltextrun"/>
              </w:rPr>
              <w:t xml:space="preserve">Proyecto de </w:t>
            </w:r>
            <w:r>
              <w:rPr>
                <w:rStyle w:val="normaltextrun"/>
              </w:rPr>
              <w:t>R</w:t>
            </w:r>
            <w:r w:rsidRPr="00DC6C8B">
              <w:rPr>
                <w:rStyle w:val="normaltextrun"/>
              </w:rPr>
              <w:t xml:space="preserve">esolución que modifica la </w:t>
            </w:r>
            <w:r>
              <w:rPr>
                <w:rStyle w:val="normaltextrun"/>
              </w:rPr>
              <w:t>D</w:t>
            </w:r>
            <w:r w:rsidRPr="00DC6C8B">
              <w:rPr>
                <w:rStyle w:val="normaltextrun"/>
              </w:rPr>
              <w:t xml:space="preserve">irectiva </w:t>
            </w:r>
            <w:r>
              <w:rPr>
                <w:rStyle w:val="normaltextrun"/>
              </w:rPr>
              <w:t>N</w:t>
            </w:r>
            <w:r w:rsidRPr="00DC6C8B">
              <w:rPr>
                <w:rStyle w:val="normaltextrun"/>
              </w:rPr>
              <w:t>° 006-2021/</w:t>
            </w:r>
            <w:r>
              <w:rPr>
                <w:rStyle w:val="normaltextrun"/>
              </w:rPr>
              <w:t>SBN</w:t>
            </w:r>
            <w:r w:rsidRPr="00DC6C8B">
              <w:rPr>
                <w:rStyle w:val="normaltextrun"/>
              </w:rPr>
              <w:t xml:space="preserve">, </w:t>
            </w:r>
            <w:r>
              <w:rPr>
                <w:rStyle w:val="normaltextrun"/>
              </w:rPr>
              <w:t>d</w:t>
            </w:r>
            <w:r w:rsidRPr="00DC6C8B">
              <w:rPr>
                <w:rStyle w:val="normaltextrun"/>
              </w:rPr>
              <w:t xml:space="preserve">enominada </w:t>
            </w:r>
            <w:r w:rsidRPr="00DC6C8B">
              <w:t>“</w:t>
            </w:r>
            <w:r w:rsidR="002F36FF">
              <w:t>D</w:t>
            </w:r>
            <w:r w:rsidRPr="00DC6C8B">
              <w:t>isposiciones para la compraventa por subasta pública de predios estatales”</w:t>
            </w:r>
            <w:r>
              <w:t>,</w:t>
            </w:r>
            <w:r w:rsidRPr="008060D6">
              <w:rPr>
                <w:spacing w:val="-4"/>
                <w:lang w:eastAsia="ar-SA"/>
              </w:rPr>
              <w:t xml:space="preserve"> </w:t>
            </w:r>
            <w:r w:rsidRPr="008060D6">
              <w:rPr>
                <w:spacing w:val="-4"/>
                <w:lang w:eastAsia="ar-SA"/>
              </w:rPr>
              <w:t>aprobada por la Resolución N° 121-2021/SBN de fecha 14 de diciembre de 2021</w:t>
            </w:r>
            <w:r>
              <w:rPr>
                <w:color w:val="000000" w:themeColor="text1"/>
              </w:rPr>
              <w:t>.</w:t>
            </w:r>
          </w:p>
        </w:tc>
      </w:tr>
      <w:tr w:rsidR="00DC6C8B" w:rsidRPr="00BB6E42" w14:paraId="35554E66" w14:textId="77777777" w:rsidTr="002F36FF">
        <w:trPr>
          <w:gridAfter w:val="1"/>
          <w:wAfter w:w="9" w:type="dxa"/>
          <w:trHeight w:val="135"/>
        </w:trPr>
        <w:tc>
          <w:tcPr>
            <w:tcW w:w="5478" w:type="dxa"/>
            <w:gridSpan w:val="3"/>
            <w:shd w:val="clear" w:color="auto" w:fill="C6D9F1" w:themeFill="text2" w:themeFillTint="33"/>
          </w:tcPr>
          <w:p w14:paraId="0ED10815" w14:textId="38673BAB" w:rsidR="00DC6C8B" w:rsidRPr="002F36FF" w:rsidRDefault="00DC6C8B" w:rsidP="002F36FF">
            <w:pPr>
              <w:spacing w:before="160" w:after="160"/>
              <w:rPr>
                <w:b/>
                <w:bCs/>
                <w:color w:val="000000"/>
              </w:rPr>
            </w:pPr>
            <w:r w:rsidRPr="00BB6E42">
              <w:rPr>
                <w:b/>
                <w:bCs/>
                <w:color w:val="000000"/>
              </w:rPr>
              <w:t>NOMBRE DE LA ENTIDAD PÚBLICA, ENTIDAD PRIVADA O PERSONA NATURAL:</w:t>
            </w:r>
          </w:p>
        </w:tc>
        <w:tc>
          <w:tcPr>
            <w:tcW w:w="9214" w:type="dxa"/>
            <w:gridSpan w:val="2"/>
          </w:tcPr>
          <w:p w14:paraId="042FB592" w14:textId="77777777" w:rsidR="00DC6C8B" w:rsidRPr="00BB6E42" w:rsidRDefault="00DC6C8B" w:rsidP="002F36FF">
            <w:pPr>
              <w:spacing w:before="160" w:after="160"/>
              <w:rPr>
                <w:color w:val="000000"/>
              </w:rPr>
            </w:pPr>
          </w:p>
        </w:tc>
      </w:tr>
      <w:tr w:rsidR="00D44B60" w14:paraId="5BDE761D" w14:textId="6E0E2896" w:rsidTr="004C6D53">
        <w:trPr>
          <w:trHeight w:val="765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69C77393" w14:textId="77777777" w:rsidR="00D44B60" w:rsidRPr="00BB6E42" w:rsidRDefault="00D44B60" w:rsidP="002F36FF">
            <w:pPr>
              <w:spacing w:before="160" w:after="160"/>
              <w:jc w:val="center"/>
              <w:rPr>
                <w:b/>
                <w:color w:val="000000"/>
                <w:sz w:val="16"/>
                <w:szCs w:val="16"/>
              </w:rPr>
            </w:pPr>
            <w:r w:rsidRPr="00BB6E42">
              <w:rPr>
                <w:b/>
                <w:color w:val="000000"/>
                <w:sz w:val="16"/>
                <w:szCs w:val="16"/>
              </w:rPr>
              <w:t>N°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34E2EA8" w14:textId="70450883" w:rsidR="00D44B60" w:rsidRPr="002F36FF" w:rsidRDefault="00D44B60" w:rsidP="002F36FF">
            <w:pPr>
              <w:spacing w:before="160" w:after="160"/>
              <w:jc w:val="center"/>
              <w:rPr>
                <w:b/>
                <w:bCs/>
                <w:sz w:val="18"/>
                <w:szCs w:val="18"/>
              </w:rPr>
            </w:pPr>
            <w:r w:rsidRPr="00BB6E42">
              <w:rPr>
                <w:b/>
                <w:sz w:val="18"/>
                <w:szCs w:val="18"/>
              </w:rPr>
              <w:t xml:space="preserve">Numeral de la Directiva N° </w:t>
            </w:r>
            <w:r w:rsidRPr="00BB6E42">
              <w:rPr>
                <w:rStyle w:val="normaltextrun"/>
                <w:b/>
                <w:bCs/>
                <w:sz w:val="18"/>
                <w:szCs w:val="18"/>
              </w:rPr>
              <w:t>006-2021/SBN</w:t>
            </w:r>
            <w:r w:rsidRPr="00BB6E42">
              <w:rPr>
                <w:rStyle w:val="normaltextrun"/>
                <w:b/>
                <w:bCs/>
                <w:sz w:val="18"/>
                <w:szCs w:val="18"/>
              </w:rPr>
              <w:t xml:space="preserve"> que es objeto de modificación mediante el </w:t>
            </w:r>
            <w:r w:rsidR="004C6D53">
              <w:rPr>
                <w:rStyle w:val="normaltextrun"/>
                <w:b/>
                <w:bCs/>
                <w:sz w:val="18"/>
                <w:szCs w:val="18"/>
              </w:rPr>
              <w:t>p</w:t>
            </w:r>
            <w:r w:rsidRPr="00BB6E42">
              <w:rPr>
                <w:rStyle w:val="normaltextrun"/>
                <w:b/>
                <w:bCs/>
                <w:sz w:val="18"/>
                <w:szCs w:val="18"/>
              </w:rPr>
              <w:t>royecto de Resolución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14:paraId="7C71A8C1" w14:textId="2B3A5C8B" w:rsidR="00D44B60" w:rsidRPr="004C6D53" w:rsidRDefault="00D44B60" w:rsidP="002F36FF">
            <w:pPr>
              <w:spacing w:before="160" w:after="160"/>
              <w:jc w:val="center"/>
              <w:rPr>
                <w:b/>
              </w:rPr>
            </w:pPr>
            <w:r w:rsidRPr="00BB6E42">
              <w:rPr>
                <w:b/>
              </w:rPr>
              <w:t>COMENTARIO, APORTE U OPINIÓN</w:t>
            </w:r>
          </w:p>
        </w:tc>
        <w:tc>
          <w:tcPr>
            <w:tcW w:w="6529" w:type="dxa"/>
            <w:gridSpan w:val="2"/>
            <w:shd w:val="clear" w:color="auto" w:fill="C6D9F1" w:themeFill="text2" w:themeFillTint="33"/>
            <w:vAlign w:val="center"/>
          </w:tcPr>
          <w:p w14:paraId="267E71BF" w14:textId="4160C96F" w:rsidR="00D44B60" w:rsidRPr="00BB6E42" w:rsidRDefault="00D44B60" w:rsidP="002F36FF">
            <w:pPr>
              <w:spacing w:before="160" w:after="160"/>
              <w:jc w:val="center"/>
              <w:rPr>
                <w:b/>
              </w:rPr>
            </w:pPr>
            <w:r w:rsidRPr="00BB6E42">
              <w:rPr>
                <w:b/>
              </w:rPr>
              <w:t>RECOMENDACIÓN AL PROYECTO NORMATIVO</w:t>
            </w:r>
          </w:p>
        </w:tc>
      </w:tr>
      <w:tr w:rsidR="00D44B60" w14:paraId="4E92D451" w14:textId="6CC13B61" w:rsidTr="004C6D53">
        <w:trPr>
          <w:trHeight w:val="1080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00662C8D" w14:textId="77777777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14:paraId="0F19CF25" w14:textId="33D5C1FB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B122165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  <w:p w14:paraId="6D721FF4" w14:textId="7DAD4552" w:rsidR="004C6D53" w:rsidRPr="004C6D53" w:rsidRDefault="004C6D53" w:rsidP="004C6D53">
            <w:pPr>
              <w:rPr>
                <w:b/>
                <w:i/>
                <w:iCs/>
                <w:sz w:val="18"/>
                <w:szCs w:val="18"/>
              </w:rPr>
            </w:pPr>
            <w:r w:rsidRPr="004C6D53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1E8F61F2" w14:textId="77777777" w:rsidR="004C6D53" w:rsidRPr="004C6D53" w:rsidRDefault="004C6D53">
            <w:pPr>
              <w:jc w:val="center"/>
              <w:rPr>
                <w:b/>
                <w:sz w:val="18"/>
                <w:szCs w:val="18"/>
              </w:rPr>
            </w:pPr>
          </w:p>
          <w:p w14:paraId="6C2C682D" w14:textId="1BF6C718" w:rsidR="00D44B60" w:rsidRPr="004C6D53" w:rsidRDefault="00D44B60">
            <w:pPr>
              <w:jc w:val="center"/>
              <w:rPr>
                <w:b/>
                <w:sz w:val="18"/>
                <w:szCs w:val="18"/>
              </w:rPr>
            </w:pPr>
            <w:r w:rsidRPr="004C6D53">
              <w:rPr>
                <w:b/>
                <w:sz w:val="18"/>
                <w:szCs w:val="18"/>
              </w:rPr>
              <w:t xml:space="preserve">Comentario </w:t>
            </w:r>
            <w:proofErr w:type="gramStart"/>
            <w:r w:rsidRPr="004C6D53">
              <w:rPr>
                <w:b/>
                <w:sz w:val="18"/>
                <w:szCs w:val="18"/>
              </w:rPr>
              <w:t>(  )</w:t>
            </w:r>
            <w:proofErr w:type="gramEnd"/>
            <w:r w:rsidRPr="004C6D53">
              <w:rPr>
                <w:b/>
                <w:sz w:val="18"/>
                <w:szCs w:val="18"/>
              </w:rPr>
              <w:t>; Aporte (  ); Opinión (</w:t>
            </w:r>
            <w:r w:rsidR="002F36FF">
              <w:rPr>
                <w:b/>
                <w:sz w:val="18"/>
                <w:szCs w:val="18"/>
              </w:rPr>
              <w:t xml:space="preserve">  </w:t>
            </w:r>
            <w:r w:rsidRPr="004C6D53">
              <w:rPr>
                <w:b/>
                <w:sz w:val="18"/>
                <w:szCs w:val="18"/>
              </w:rPr>
              <w:t>)</w:t>
            </w:r>
          </w:p>
          <w:p w14:paraId="7EA566DA" w14:textId="77777777" w:rsidR="00D44B60" w:rsidRPr="004C6D53" w:rsidRDefault="00D44B60">
            <w:pPr>
              <w:jc w:val="center"/>
              <w:rPr>
                <w:b/>
                <w:sz w:val="18"/>
                <w:szCs w:val="18"/>
              </w:rPr>
            </w:pPr>
          </w:p>
          <w:p w14:paraId="7BDCF628" w14:textId="15E56B0B" w:rsidR="00D44B60" w:rsidRPr="004C6D53" w:rsidRDefault="00D44B60" w:rsidP="006F6414">
            <w:pPr>
              <w:jc w:val="both"/>
              <w:rPr>
                <w:b/>
                <w:bCs/>
                <w:sz w:val="18"/>
                <w:szCs w:val="18"/>
              </w:rPr>
            </w:pPr>
            <w:r w:rsidRPr="004C6D53">
              <w:rPr>
                <w:b/>
                <w:bCs/>
                <w:sz w:val="18"/>
                <w:szCs w:val="18"/>
              </w:rPr>
              <w:t>Comentario, aporte u opinión:</w:t>
            </w:r>
          </w:p>
          <w:p w14:paraId="305F98B7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766C0E79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43E0F994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536BC2F9" w14:textId="77777777" w:rsidR="00D44B60" w:rsidRPr="004C6D53" w:rsidRDefault="00D44B60" w:rsidP="006F6414">
            <w:pPr>
              <w:jc w:val="both"/>
              <w:rPr>
                <w:sz w:val="18"/>
                <w:szCs w:val="18"/>
              </w:rPr>
            </w:pPr>
          </w:p>
          <w:p w14:paraId="2A67B79A" w14:textId="60623D47" w:rsidR="00D44B60" w:rsidRDefault="00D44B60" w:rsidP="006F641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529" w:type="dxa"/>
            <w:gridSpan w:val="2"/>
          </w:tcPr>
          <w:p w14:paraId="0ABC27B8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  <w:p w14:paraId="6DA87041" w14:textId="77777777" w:rsidR="004C6D53" w:rsidRPr="00020985" w:rsidRDefault="004C6D53" w:rsidP="004C6D53">
            <w:pPr>
              <w:rPr>
                <w:b/>
                <w:i/>
                <w:iCs/>
                <w:sz w:val="18"/>
                <w:szCs w:val="18"/>
              </w:rPr>
            </w:pPr>
            <w:r w:rsidRPr="00020985">
              <w:rPr>
                <w:i/>
                <w:iCs/>
                <w:sz w:val="18"/>
                <w:szCs w:val="18"/>
              </w:rPr>
              <w:t>Marque con una “x” según corresponda y fundamente.</w:t>
            </w:r>
          </w:p>
          <w:p w14:paraId="6E7CB208" w14:textId="77777777" w:rsidR="004C6D53" w:rsidRPr="00020985" w:rsidRDefault="004C6D53" w:rsidP="004C6D53">
            <w:pPr>
              <w:rPr>
                <w:b/>
                <w:sz w:val="18"/>
                <w:szCs w:val="18"/>
              </w:rPr>
            </w:pPr>
          </w:p>
          <w:p w14:paraId="67FB52E7" w14:textId="1F597D38" w:rsidR="00D44B60" w:rsidRPr="00020985" w:rsidRDefault="00D44B60">
            <w:pPr>
              <w:jc w:val="center"/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Modificar</w:t>
            </w:r>
            <w:r w:rsidR="00BB6E42" w:rsidRPr="00020985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020985">
              <w:rPr>
                <w:b/>
                <w:sz w:val="18"/>
                <w:szCs w:val="18"/>
              </w:rPr>
              <w:t>(</w:t>
            </w:r>
            <w:r w:rsidR="00020985">
              <w:rPr>
                <w:b/>
                <w:sz w:val="18"/>
                <w:szCs w:val="18"/>
              </w:rPr>
              <w:t xml:space="preserve">  </w:t>
            </w:r>
            <w:r w:rsidRPr="00020985">
              <w:rPr>
                <w:b/>
                <w:sz w:val="18"/>
                <w:szCs w:val="18"/>
              </w:rPr>
              <w:t>)</w:t>
            </w:r>
            <w:proofErr w:type="gramEnd"/>
            <w:r w:rsidR="00BB6E42" w:rsidRPr="00020985">
              <w:rPr>
                <w:b/>
                <w:sz w:val="18"/>
                <w:szCs w:val="18"/>
              </w:rPr>
              <w:t>;</w:t>
            </w:r>
            <w:r w:rsidRPr="00020985">
              <w:rPr>
                <w:b/>
                <w:sz w:val="18"/>
                <w:szCs w:val="18"/>
              </w:rPr>
              <w:t xml:space="preserve"> Retirar (  )</w:t>
            </w:r>
            <w:r w:rsidR="00BB6E42" w:rsidRPr="00020985">
              <w:rPr>
                <w:b/>
                <w:sz w:val="18"/>
                <w:szCs w:val="18"/>
              </w:rPr>
              <w:t>;</w:t>
            </w:r>
            <w:r w:rsidRPr="00020985">
              <w:rPr>
                <w:b/>
                <w:sz w:val="18"/>
                <w:szCs w:val="18"/>
              </w:rPr>
              <w:t xml:space="preserve"> Reemplazar (  )</w:t>
            </w:r>
          </w:p>
          <w:p w14:paraId="2FA85E75" w14:textId="77777777" w:rsidR="00D44B60" w:rsidRPr="00020985" w:rsidRDefault="00D44B60" w:rsidP="00D44B60">
            <w:pPr>
              <w:rPr>
                <w:b/>
                <w:sz w:val="18"/>
                <w:szCs w:val="18"/>
              </w:rPr>
            </w:pPr>
          </w:p>
          <w:p w14:paraId="6350AC33" w14:textId="21164360" w:rsidR="00D44B60" w:rsidRPr="00020985" w:rsidRDefault="00D44B60" w:rsidP="00D44B60">
            <w:pPr>
              <w:rPr>
                <w:b/>
                <w:sz w:val="18"/>
                <w:szCs w:val="18"/>
              </w:rPr>
            </w:pPr>
            <w:r w:rsidRPr="00020985">
              <w:rPr>
                <w:b/>
                <w:sz w:val="18"/>
                <w:szCs w:val="18"/>
              </w:rPr>
              <w:t>Indi</w:t>
            </w:r>
            <w:r w:rsidR="004C6D53" w:rsidRPr="00020985">
              <w:rPr>
                <w:b/>
                <w:sz w:val="18"/>
                <w:szCs w:val="18"/>
              </w:rPr>
              <w:t>que</w:t>
            </w:r>
            <w:r w:rsidRPr="00020985">
              <w:rPr>
                <w:b/>
                <w:sz w:val="18"/>
                <w:szCs w:val="18"/>
              </w:rPr>
              <w:t xml:space="preserve"> en qué consiste la modificación, retiro o reemplazo del texto normativo:</w:t>
            </w:r>
          </w:p>
          <w:p w14:paraId="693C6F9D" w14:textId="6B3E9ADB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</w:tr>
      <w:tr w:rsidR="00D44B60" w14:paraId="166C2D94" w14:textId="77777777" w:rsidTr="004C6D53">
        <w:trPr>
          <w:trHeight w:val="1080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466001C6" w14:textId="462036E5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68" w:type="dxa"/>
            <w:vAlign w:val="center"/>
          </w:tcPr>
          <w:p w14:paraId="6C30ED42" w14:textId="77777777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2C0ADF22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9" w:type="dxa"/>
            <w:gridSpan w:val="2"/>
          </w:tcPr>
          <w:p w14:paraId="381EF365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44B60" w14:paraId="335B06CA" w14:textId="77777777" w:rsidTr="004C6D53">
        <w:trPr>
          <w:trHeight w:val="1080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3293C653" w14:textId="5CE6BBEB" w:rsidR="00D44B60" w:rsidRDefault="00D44B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268" w:type="dxa"/>
            <w:vAlign w:val="center"/>
          </w:tcPr>
          <w:p w14:paraId="6A2C3345" w14:textId="77777777" w:rsidR="00D44B60" w:rsidRDefault="00D44B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2"/>
            <w:vAlign w:val="center"/>
          </w:tcPr>
          <w:p w14:paraId="3CB7C518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529" w:type="dxa"/>
            <w:gridSpan w:val="2"/>
          </w:tcPr>
          <w:p w14:paraId="7110FA30" w14:textId="77777777" w:rsidR="00D44B60" w:rsidRDefault="00D44B6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8C0440" w14:textId="77777777" w:rsidR="00647DDD" w:rsidRDefault="00647DDD"/>
    <w:sectPr w:rsidR="00647DDD" w:rsidSect="002F36FF">
      <w:headerReference w:type="default" r:id="rId6"/>
      <w:pgSz w:w="16838" w:h="11906" w:orient="landscape"/>
      <w:pgMar w:top="85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D85FF" w14:textId="77777777" w:rsidR="00F0471A" w:rsidRDefault="00F0471A">
      <w:r>
        <w:separator/>
      </w:r>
    </w:p>
  </w:endnote>
  <w:endnote w:type="continuationSeparator" w:id="0">
    <w:p w14:paraId="24C48899" w14:textId="77777777" w:rsidR="00F0471A" w:rsidRDefault="00F0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0DBF3" w14:textId="77777777" w:rsidR="00F0471A" w:rsidRDefault="00F0471A">
      <w:r>
        <w:separator/>
      </w:r>
    </w:p>
  </w:footnote>
  <w:footnote w:type="continuationSeparator" w:id="0">
    <w:p w14:paraId="41A14BCE" w14:textId="77777777" w:rsidR="00F0471A" w:rsidRDefault="00F04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70DED" w14:textId="2D1FB9B1" w:rsidR="00647DDD" w:rsidRDefault="007271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C791F9" wp14:editId="1C37F7F8">
              <wp:simplePos x="0" y="0"/>
              <wp:positionH relativeFrom="column">
                <wp:posOffset>5803900</wp:posOffset>
              </wp:positionH>
              <wp:positionV relativeFrom="paragraph">
                <wp:posOffset>50800</wp:posOffset>
              </wp:positionV>
              <wp:extent cx="3476625" cy="50482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12450" y="3532350"/>
                        <a:ext cx="3467100" cy="495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5AD262" w14:textId="27C1DB28" w:rsidR="00647DDD" w:rsidRDefault="00647DDD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C791F9" id="Rectángulo 1" o:spid="_x0000_s1026" style="position:absolute;margin-left:457pt;margin-top:4pt;width:273.75pt;height:3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" fillcolor="white [3201]" stroked="f">
              <v:textbox inset="2.53958mm,1.2694mm,2.53958mm,1.2694mm">
                <w:txbxContent>
                  <w:p w14:paraId="135AD262" w14:textId="27C1DB28" w:rsidR="00647DDD" w:rsidRDefault="00647DDD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DDD"/>
    <w:rsid w:val="00020985"/>
    <w:rsid w:val="000B64B6"/>
    <w:rsid w:val="00141C28"/>
    <w:rsid w:val="0017014A"/>
    <w:rsid w:val="001C72A6"/>
    <w:rsid w:val="001E2E6B"/>
    <w:rsid w:val="00237D50"/>
    <w:rsid w:val="00264105"/>
    <w:rsid w:val="00266E62"/>
    <w:rsid w:val="00295228"/>
    <w:rsid w:val="002F36FF"/>
    <w:rsid w:val="002F3A00"/>
    <w:rsid w:val="00330EE4"/>
    <w:rsid w:val="0033605C"/>
    <w:rsid w:val="003D3A27"/>
    <w:rsid w:val="003D6D4F"/>
    <w:rsid w:val="0048023F"/>
    <w:rsid w:val="004C6D53"/>
    <w:rsid w:val="004D6B3D"/>
    <w:rsid w:val="00633002"/>
    <w:rsid w:val="00647DDD"/>
    <w:rsid w:val="006F6414"/>
    <w:rsid w:val="006F6DF0"/>
    <w:rsid w:val="00727190"/>
    <w:rsid w:val="007B3271"/>
    <w:rsid w:val="008111F4"/>
    <w:rsid w:val="00877057"/>
    <w:rsid w:val="008E1013"/>
    <w:rsid w:val="00903E0A"/>
    <w:rsid w:val="009A68D4"/>
    <w:rsid w:val="009A6954"/>
    <w:rsid w:val="009C15AB"/>
    <w:rsid w:val="009D4807"/>
    <w:rsid w:val="00A24844"/>
    <w:rsid w:val="00AB0D83"/>
    <w:rsid w:val="00AC36B3"/>
    <w:rsid w:val="00AE5723"/>
    <w:rsid w:val="00B401EC"/>
    <w:rsid w:val="00B5028A"/>
    <w:rsid w:val="00BB6E42"/>
    <w:rsid w:val="00BD52DD"/>
    <w:rsid w:val="00BE6D92"/>
    <w:rsid w:val="00C16941"/>
    <w:rsid w:val="00CB5816"/>
    <w:rsid w:val="00D164E1"/>
    <w:rsid w:val="00D2579E"/>
    <w:rsid w:val="00D30DE3"/>
    <w:rsid w:val="00D44B60"/>
    <w:rsid w:val="00D63EBC"/>
    <w:rsid w:val="00D821C4"/>
    <w:rsid w:val="00D95961"/>
    <w:rsid w:val="00DC6C8B"/>
    <w:rsid w:val="00DD76DE"/>
    <w:rsid w:val="00E46498"/>
    <w:rsid w:val="00ED56BE"/>
    <w:rsid w:val="00F0471A"/>
    <w:rsid w:val="00F63A7A"/>
    <w:rsid w:val="00FA2DFC"/>
    <w:rsid w:val="00FA66EC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BC8D6C"/>
  <w15:docId w15:val="{EDF76E90-5FDD-480F-A759-F596B065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821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1C4"/>
  </w:style>
  <w:style w:type="paragraph" w:styleId="Piedepgina">
    <w:name w:val="footer"/>
    <w:basedOn w:val="Normal"/>
    <w:link w:val="PiedepginaCar"/>
    <w:uiPriority w:val="99"/>
    <w:unhideWhenUsed/>
    <w:rsid w:val="00D82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1C4"/>
  </w:style>
  <w:style w:type="paragraph" w:styleId="Prrafodelista">
    <w:name w:val="List Paragraph"/>
    <w:aliases w:val="Footnote,List Paragraph1,Cuadro 2-1,Párrafo de lista2,Numbered List Paragraph,Ha,Number List 1,Fundamentacion,Viñeta nivel 1,Lista de nivel 1,List Paragraph-Thesis,Párrafo de lista1,Lista Numerada 1,Título Tablas y Figuras,Lista 123,N°"/>
    <w:basedOn w:val="Normal"/>
    <w:link w:val="PrrafodelistaCar"/>
    <w:uiPriority w:val="34"/>
    <w:qFormat/>
    <w:rsid w:val="00FA6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PrrafodelistaCar">
    <w:name w:val="Párrafo de lista Car"/>
    <w:aliases w:val="Footnote Car,List Paragraph1 Car,Cuadro 2-1 Car,Párrafo de lista2 Car,Numbered List Paragraph Car,Ha Car,Number List 1 Car,Fundamentacion Car,Viñeta nivel 1 Car,Lista de nivel 1 Car,List Paragraph-Thesis Car,Párrafo de lista1 Car"/>
    <w:link w:val="Prrafodelista"/>
    <w:uiPriority w:val="34"/>
    <w:qFormat/>
    <w:rsid w:val="00FA66EC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Fuentedeprrafopredeter"/>
    <w:rsid w:val="00B40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Valencia</dc:creator>
  <cp:lastModifiedBy>Keny Kenya</cp:lastModifiedBy>
  <cp:revision>74</cp:revision>
  <dcterms:created xsi:type="dcterms:W3CDTF">2021-12-14T16:42:00Z</dcterms:created>
  <dcterms:modified xsi:type="dcterms:W3CDTF">2024-10-03T16:54:00Z</dcterms:modified>
</cp:coreProperties>
</file>