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6"/>
        <w:rPr>
          <w:rFonts w:ascii="Times New Roman"/>
          <w:sz w:val="26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CONOCIMIENTOS</w:t>
      </w:r>
    </w:p>
    <w:p>
      <w:pPr>
        <w:spacing w:line="316" w:lineRule="auto" w:before="169"/>
        <w:ind w:left="3093" w:right="1846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CARGO: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ASISTENTE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EN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BIENES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ESTATALES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II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149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18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line="240" w:lineRule="auto" w:before="188"/>
              <w:ind w:left="28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463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CASTILLO</w:t>
            </w:r>
          </w:p>
        </w:tc>
        <w:tc>
          <w:tcPr>
            <w:tcW w:w="2058" w:type="dxa"/>
          </w:tcPr>
          <w:p>
            <w:pPr>
              <w:pStyle w:val="TableParagraph"/>
              <w:ind w:left="67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FERNANDEZ</w:t>
            </w:r>
          </w:p>
        </w:tc>
        <w:tc>
          <w:tcPr>
            <w:tcW w:w="2339" w:type="dxa"/>
          </w:tcPr>
          <w:p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JEISON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JOEL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16</w:t>
            </w:r>
          </w:p>
        </w:tc>
      </w:tr>
    </w:tbl>
    <w:p>
      <w:pPr>
        <w:spacing w:before="215"/>
        <w:ind w:left="1248" w:right="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  <w:u w:val="single"/>
        </w:rPr>
        <w:t>COMUNICADO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59" w:lineRule="auto" w:before="0" w:after="0"/>
        <w:ind w:left="1373" w:right="137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5760085</wp:posOffset>
                </wp:positionH>
                <wp:positionV relativeFrom="paragraph">
                  <wp:posOffset>109207</wp:posOffset>
                </wp:positionV>
                <wp:extent cx="4889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5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48765" y="6092"/>
                              </a:lnTo>
                              <a:lnTo>
                                <a:pt x="48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.550018pt;margin-top:8.598986pt;width:3.83984pt;height:.479688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hace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postulante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ha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obtenido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puntaje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igua</w:t>
      </w:r>
      <w:r>
        <w:rPr>
          <w:sz w:val="16"/>
        </w:rPr>
        <w:t>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mayor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16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deberá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presentar</w:t>
      </w:r>
      <w:r>
        <w:rPr>
          <w:rFonts w:ascii="Times New Roman" w:hAnsi="Times New Roman"/>
          <w:spacing w:val="-1"/>
          <w:sz w:val="16"/>
        </w:rPr>
        <w:t> </w:t>
      </w:r>
      <w:r>
        <w:rPr>
          <w:sz w:val="16"/>
        </w:rPr>
        <w:t>su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vitae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documentado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2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3</w:t>
      </w:r>
      <w:r>
        <w:rPr>
          <w:rFonts w:ascii="Times New Roman" w:hAnsi="Times New Roman"/>
          <w:spacing w:val="38"/>
          <w:sz w:val="16"/>
        </w:rPr>
        <w:t> </w:t>
      </w:r>
      <w:r>
        <w:rPr>
          <w:sz w:val="16"/>
        </w:rPr>
        <w:t>conforme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especificaciones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indicadas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Bases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Convocatoria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(en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PDF)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jueves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10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octubre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presente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año,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00:00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hasta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16:30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indicado,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disponible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SBN.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59" w:lineRule="auto" w:before="143" w:after="0"/>
        <w:ind w:left="1374" w:right="137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pacing w:val="24"/>
          <w:sz w:val="16"/>
        </w:rPr>
        <w:t> </w:t>
      </w:r>
      <w:r>
        <w:rPr>
          <w:sz w:val="16"/>
        </w:rPr>
        <w:t>documentando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anexos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es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únicamente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través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pacing w:val="23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ingresando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6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59" w:lineRule="auto" w:before="131" w:after="0"/>
        <w:ind w:left="1374" w:right="136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información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fecha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horario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establecidos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cronograma,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llevará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40"/>
          <w:sz w:val="16"/>
        </w:rPr>
        <w:t> </w:t>
      </w:r>
      <w:r>
        <w:rPr>
          <w:spacing w:val="-2"/>
          <w:sz w:val="16"/>
        </w:rPr>
        <w:t>postulante.</w:t>
      </w:r>
    </w:p>
    <w:p>
      <w:pPr>
        <w:pStyle w:val="BodyText"/>
        <w:spacing w:before="88"/>
      </w:pPr>
    </w:p>
    <w:p>
      <w:pPr>
        <w:pStyle w:val="BodyText"/>
        <w:ind w:right="144"/>
        <w:jc w:val="right"/>
      </w:pPr>
      <w:r>
        <w:rPr/>
        <w:t>San</w:t>
      </w:r>
      <w:r>
        <w:rPr>
          <w:rFonts w:ascii="Times New Roman"/>
          <w:spacing w:val="-9"/>
        </w:rPr>
        <w:t> </w:t>
      </w:r>
      <w:r>
        <w:rPr/>
        <w:t>Isidro,</w:t>
      </w:r>
      <w:r>
        <w:rPr>
          <w:rFonts w:ascii="Times New Roman"/>
          <w:spacing w:val="-9"/>
        </w:rPr>
        <w:t> </w:t>
      </w:r>
      <w:r>
        <w:rPr/>
        <w:t>Octubre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940" w:right="162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44"/>
        <w:rPr>
          <w:sz w:val="8"/>
        </w:rPr>
      </w:pPr>
    </w:p>
    <w:p>
      <w:pPr>
        <w:spacing w:before="0"/>
        <w:ind w:left="2785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2036826</wp:posOffset>
            </wp:positionH>
            <wp:positionV relativeFrom="paragraph">
              <wp:posOffset>-28337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785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80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16:55:57-</w:t>
      </w:r>
      <w:r>
        <w:rPr>
          <w:spacing w:val="-4"/>
          <w:sz w:val="8"/>
        </w:rPr>
        <w:t>0500</w:t>
      </w:r>
    </w:p>
    <w:p>
      <w:pPr>
        <w:spacing w:before="70"/>
        <w:ind w:left="0" w:right="462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54"/>
        <w:rPr>
          <w:b/>
          <w:sz w:val="8"/>
        </w:rPr>
      </w:pPr>
    </w:p>
    <w:p>
      <w:pPr>
        <w:spacing w:before="0"/>
        <w:ind w:left="705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3368675</wp:posOffset>
            </wp:positionH>
            <wp:positionV relativeFrom="paragraph">
              <wp:posOffset>-28060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05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2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16:55:24-</w:t>
      </w:r>
      <w:r>
        <w:rPr>
          <w:spacing w:val="-4"/>
          <w:sz w:val="8"/>
        </w:rPr>
        <w:t>0500</w:t>
      </w:r>
    </w:p>
    <w:p>
      <w:pPr>
        <w:spacing w:line="240" w:lineRule="auto" w:before="7"/>
        <w:rPr>
          <w:sz w:val="8"/>
        </w:rPr>
      </w:pPr>
    </w:p>
    <w:p>
      <w:pPr>
        <w:spacing w:before="0"/>
        <w:ind w:left="317" w:right="0" w:firstLine="0"/>
        <w:jc w:val="lef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61" w:lineRule="auto" w:before="0"/>
        <w:ind w:left="1421" w:right="451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4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5274309</wp:posOffset>
            </wp:positionH>
            <wp:positionV relativeFrom="paragraph">
              <wp:posOffset>-219065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04/10/2024</w:t>
      </w:r>
      <w:r>
        <w:rPr>
          <w:spacing w:val="-1"/>
          <w:sz w:val="8"/>
        </w:rPr>
        <w:t> </w:t>
      </w:r>
      <w:r>
        <w:rPr>
          <w:sz w:val="8"/>
        </w:rPr>
        <w:t>16:54:35-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12"/>
        <w:rPr>
          <w:sz w:val="8"/>
        </w:rPr>
      </w:pPr>
    </w:p>
    <w:p>
      <w:pPr>
        <w:spacing w:before="0"/>
        <w:ind w:left="781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620"/>
          <w:cols w:num="3" w:equalWidth="0">
            <w:col w:w="4138" w:space="40"/>
            <w:col w:w="2245" w:space="39"/>
            <w:col w:w="3218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247209</wp:posOffset>
            </wp:positionV>
            <wp:extent cx="2091065" cy="6525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5"/>
        <w:rPr>
          <w:b/>
        </w:rPr>
      </w:pPr>
    </w:p>
    <w:p>
      <w:pPr>
        <w:pStyle w:val="BodyText"/>
        <w:spacing w:line="184" w:lineRule="auto"/>
        <w:ind w:left="108" w:right="15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portal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web.</w:t>
      </w:r>
      <w:r>
        <w:rPr>
          <w:rFonts w:ascii="Arial MT" w:hAnsi="Arial MT"/>
          <w:color w:val="797979"/>
          <w:spacing w:val="-2"/>
        </w:rPr>
        <w:t> </w:t>
      </w:r>
      <w:hyperlink r:id="rId9">
        <w:r>
          <w:rPr>
            <w:rFonts w:ascii="Arial MT" w:hAnsi="Arial MT"/>
            <w:color w:val="797979"/>
          </w:rPr>
          <w:t>https://www.sbn.gob.pe</w:t>
        </w:r>
      </w:hyperlink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ingresando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ícono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Verifica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documento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digital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también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través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</w:rPr>
        <w:t> </w:t>
      </w:r>
      <w:r>
        <w:rPr>
          <w:rFonts w:ascii="Arial MT" w:hAnsi="Arial MT"/>
          <w:color w:val="797979"/>
        </w:rPr>
        <w:t>deberás ingresar la siguiente </w:t>
      </w:r>
      <w:r>
        <w:rPr>
          <w:rFonts w:ascii="Arial MT" w:hAnsi="Arial MT"/>
          <w:color w:val="797979"/>
          <w:spacing w:val="-2"/>
        </w:rPr>
        <w:t>clave:99413P5675</w:t>
      </w:r>
    </w:p>
    <w:sectPr>
      <w:type w:val="continuous"/>
      <w:pgSz w:w="12240" w:h="15840"/>
      <w:pgMar w:top="240" w:bottom="0" w:left="9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8" w:right="19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74" w:right="1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59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2024-10-09T14:12:05Z</dcterms:created>
  <dcterms:modified xsi:type="dcterms:W3CDTF">2024-10-09T14:12:05Z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