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510" w:val="left" w:leader="none"/>
        </w:tabs>
        <w:spacing w:line="240" w:lineRule="auto"/>
        <w:ind w:left="109" w:right="0" w:firstLine="0"/>
        <w:rPr>
          <w:rFonts w:ascii="Times New Roman"/>
          <w:sz w:val="20"/>
        </w:rPr>
      </w:pPr>
      <w:r>
        <w:rPr>
          <w:rFonts w:ascii="Times New Roman"/>
          <w:position w:val="37"/>
          <w:sz w:val="20"/>
        </w:rPr>
        <w:drawing>
          <wp:inline distT="0" distB="0" distL="0" distR="0">
            <wp:extent cx="2880040" cy="59407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40" cy="59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7"/>
          <w:sz w:val="20"/>
        </w:rPr>
      </w:r>
      <w:r>
        <w:rPr>
          <w:rFonts w:ascii="Times New Roman"/>
          <w:position w:val="37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307554" cy="72066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554" cy="72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RESULTADOS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EVALUACIÓN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CONOCIMIENTOS</w:t>
      </w:r>
    </w:p>
    <w:p>
      <w:pPr>
        <w:spacing w:line="319" w:lineRule="auto" w:before="186"/>
        <w:ind w:left="2527" w:right="2315" w:firstLine="0"/>
        <w:jc w:val="center"/>
        <w:rPr>
          <w:b/>
          <w:sz w:val="25"/>
        </w:rPr>
      </w:pPr>
      <w:r>
        <w:rPr>
          <w:b/>
          <w:sz w:val="25"/>
        </w:rPr>
        <w:t>CARGO:</w:t>
      </w:r>
      <w:r>
        <w:rPr>
          <w:b/>
          <w:spacing w:val="26"/>
          <w:sz w:val="25"/>
        </w:rPr>
        <w:t> </w:t>
      </w:r>
      <w:r>
        <w:rPr>
          <w:b/>
          <w:sz w:val="25"/>
        </w:rPr>
        <w:t>ESPECIALISTA</w:t>
      </w:r>
      <w:r>
        <w:rPr>
          <w:b/>
          <w:spacing w:val="26"/>
          <w:sz w:val="25"/>
        </w:rPr>
        <w:t> </w:t>
      </w:r>
      <w:r>
        <w:rPr>
          <w:b/>
          <w:sz w:val="25"/>
        </w:rPr>
        <w:t>EN</w:t>
      </w:r>
      <w:r>
        <w:rPr>
          <w:b/>
          <w:spacing w:val="23"/>
          <w:sz w:val="25"/>
        </w:rPr>
        <w:t> </w:t>
      </w:r>
      <w:r>
        <w:rPr>
          <w:b/>
          <w:sz w:val="25"/>
        </w:rPr>
        <w:t>SERVICIOS</w:t>
      </w:r>
      <w:r>
        <w:rPr>
          <w:b/>
          <w:spacing w:val="26"/>
          <w:sz w:val="25"/>
        </w:rPr>
        <w:t> </w:t>
      </w:r>
      <w:r>
        <w:rPr>
          <w:b/>
          <w:sz w:val="25"/>
        </w:rPr>
        <w:t>GENERALES</w:t>
      </w:r>
      <w:r>
        <w:rPr>
          <w:b/>
          <w:spacing w:val="27"/>
          <w:sz w:val="25"/>
        </w:rPr>
        <w:t> </w:t>
      </w:r>
      <w:r>
        <w:rPr>
          <w:b/>
          <w:sz w:val="25"/>
        </w:rPr>
        <w:t>II</w:t>
      </w:r>
      <w:r>
        <w:rPr>
          <w:b/>
          <w:spacing w:val="-53"/>
          <w:sz w:val="25"/>
        </w:rPr>
        <w:t> </w:t>
      </w:r>
      <w:r>
        <w:rPr>
          <w:b/>
          <w:w w:val="105"/>
          <w:sz w:val="25"/>
        </w:rPr>
        <w:t>PLAZA</w:t>
      </w:r>
      <w:r>
        <w:rPr>
          <w:b/>
          <w:spacing w:val="-2"/>
          <w:w w:val="105"/>
          <w:sz w:val="25"/>
        </w:rPr>
        <w:t> </w:t>
      </w:r>
      <w:r>
        <w:rPr>
          <w:b/>
          <w:w w:val="105"/>
          <w:sz w:val="25"/>
        </w:rPr>
        <w:t>N°</w:t>
      </w:r>
      <w:r>
        <w:rPr>
          <w:b/>
          <w:spacing w:val="-1"/>
          <w:w w:val="105"/>
          <w:sz w:val="25"/>
        </w:rPr>
        <w:t> </w:t>
      </w:r>
      <w:r>
        <w:rPr>
          <w:b/>
          <w:w w:val="105"/>
          <w:sz w:val="25"/>
        </w:rPr>
        <w:t>45</w:t>
      </w: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7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1625"/>
        <w:gridCol w:w="2256"/>
        <w:gridCol w:w="2566"/>
        <w:gridCol w:w="2062"/>
      </w:tblGrid>
      <w:tr>
        <w:trPr>
          <w:trHeight w:val="633" w:hRule="atLeast"/>
        </w:trPr>
        <w:tc>
          <w:tcPr>
            <w:tcW w:w="504" w:type="dxa"/>
            <w:shd w:val="clear" w:color="auto" w:fill="FFAEAE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39" w:right="118"/>
              <w:rPr>
                <w:b/>
                <w:sz w:val="19"/>
              </w:rPr>
            </w:pPr>
            <w:r>
              <w:rPr>
                <w:b/>
                <w:sz w:val="19"/>
              </w:rPr>
              <w:t>N°</w:t>
            </w:r>
          </w:p>
        </w:tc>
        <w:tc>
          <w:tcPr>
            <w:tcW w:w="6447" w:type="dxa"/>
            <w:gridSpan w:val="3"/>
            <w:shd w:val="clear" w:color="auto" w:fill="FFAEAE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 w:before="0"/>
              <w:ind w:left="2272" w:right="2251"/>
              <w:rPr>
                <w:b/>
                <w:sz w:val="19"/>
              </w:rPr>
            </w:pPr>
            <w:r>
              <w:rPr>
                <w:b/>
                <w:sz w:val="19"/>
              </w:rPr>
              <w:t>APELLIDOS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Y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NOMBRES</w:t>
            </w:r>
          </w:p>
        </w:tc>
        <w:tc>
          <w:tcPr>
            <w:tcW w:w="2062" w:type="dxa"/>
            <w:shd w:val="clear" w:color="auto" w:fill="FFAEAE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451" w:right="429"/>
              <w:rPr>
                <w:b/>
                <w:sz w:val="19"/>
              </w:rPr>
            </w:pPr>
            <w:r>
              <w:rPr>
                <w:b/>
                <w:sz w:val="19"/>
              </w:rPr>
              <w:t>PUNTAJE</w:t>
            </w:r>
          </w:p>
        </w:tc>
      </w:tr>
      <w:tr>
        <w:trPr>
          <w:trHeight w:val="217" w:hRule="atLeast"/>
        </w:trPr>
        <w:tc>
          <w:tcPr>
            <w:tcW w:w="504" w:type="dxa"/>
          </w:tcPr>
          <w:p>
            <w:pPr>
              <w:pStyle w:val="TableParagraph"/>
              <w:ind w:left="19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625" w:type="dxa"/>
          </w:tcPr>
          <w:p>
            <w:pPr>
              <w:pStyle w:val="TableParagraph"/>
              <w:ind w:left="382" w:right="365"/>
              <w:rPr>
                <w:sz w:val="16"/>
              </w:rPr>
            </w:pPr>
            <w:r>
              <w:rPr>
                <w:sz w:val="16"/>
              </w:rPr>
              <w:t>ALCAHUA</w:t>
            </w:r>
          </w:p>
        </w:tc>
        <w:tc>
          <w:tcPr>
            <w:tcW w:w="2256" w:type="dxa"/>
          </w:tcPr>
          <w:p>
            <w:pPr>
              <w:pStyle w:val="TableParagraph"/>
              <w:ind w:left="851"/>
              <w:jc w:val="left"/>
              <w:rPr>
                <w:sz w:val="16"/>
              </w:rPr>
            </w:pPr>
            <w:r>
              <w:rPr>
                <w:sz w:val="16"/>
              </w:rPr>
              <w:t>ROSSELL</w:t>
            </w:r>
          </w:p>
        </w:tc>
        <w:tc>
          <w:tcPr>
            <w:tcW w:w="2566" w:type="dxa"/>
          </w:tcPr>
          <w:p>
            <w:pPr>
              <w:pStyle w:val="TableParagraph"/>
              <w:ind w:left="695" w:right="671"/>
              <w:rPr>
                <w:sz w:val="16"/>
              </w:rPr>
            </w:pPr>
            <w:r>
              <w:rPr>
                <w:sz w:val="16"/>
              </w:rPr>
              <w:t>JHENRRY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ROBERT</w:t>
            </w:r>
          </w:p>
        </w:tc>
        <w:tc>
          <w:tcPr>
            <w:tcW w:w="2062" w:type="dxa"/>
          </w:tcPr>
          <w:p>
            <w:pPr>
              <w:pStyle w:val="TableParagraph"/>
              <w:ind w:left="448" w:right="429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</w:tr>
      <w:tr>
        <w:trPr>
          <w:trHeight w:val="217" w:hRule="atLeast"/>
        </w:trPr>
        <w:tc>
          <w:tcPr>
            <w:tcW w:w="504" w:type="dxa"/>
          </w:tcPr>
          <w:p>
            <w:pPr>
              <w:pStyle w:val="TableParagraph"/>
              <w:ind w:left="19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25" w:type="dxa"/>
          </w:tcPr>
          <w:p>
            <w:pPr>
              <w:pStyle w:val="TableParagraph"/>
              <w:ind w:left="388" w:right="365"/>
              <w:rPr>
                <w:sz w:val="16"/>
              </w:rPr>
            </w:pPr>
            <w:r>
              <w:rPr>
                <w:sz w:val="16"/>
              </w:rPr>
              <w:t>HERNÁNDEZ</w:t>
            </w:r>
          </w:p>
        </w:tc>
        <w:tc>
          <w:tcPr>
            <w:tcW w:w="2256" w:type="dxa"/>
          </w:tcPr>
          <w:p>
            <w:pPr>
              <w:pStyle w:val="TableParagraph"/>
              <w:ind w:left="883"/>
              <w:jc w:val="left"/>
              <w:rPr>
                <w:sz w:val="16"/>
              </w:rPr>
            </w:pPr>
            <w:r>
              <w:rPr>
                <w:sz w:val="16"/>
              </w:rPr>
              <w:t>ESCATE</w:t>
            </w:r>
          </w:p>
        </w:tc>
        <w:tc>
          <w:tcPr>
            <w:tcW w:w="2566" w:type="dxa"/>
          </w:tcPr>
          <w:p>
            <w:pPr>
              <w:pStyle w:val="TableParagraph"/>
              <w:ind w:left="695" w:right="671"/>
              <w:rPr>
                <w:sz w:val="16"/>
              </w:rPr>
            </w:pPr>
            <w:r>
              <w:rPr>
                <w:sz w:val="16"/>
              </w:rPr>
              <w:t>CESAR ANTONIO</w:t>
            </w:r>
          </w:p>
        </w:tc>
        <w:tc>
          <w:tcPr>
            <w:tcW w:w="2062" w:type="dxa"/>
          </w:tcPr>
          <w:p>
            <w:pPr>
              <w:pStyle w:val="TableParagraph"/>
              <w:ind w:left="455" w:right="429"/>
              <w:rPr>
                <w:sz w:val="16"/>
              </w:rPr>
            </w:pPr>
            <w:r>
              <w:rPr>
                <w:sz w:val="16"/>
              </w:rPr>
              <w:t>NO SE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PRESENTÓ</w:t>
            </w:r>
          </w:p>
        </w:tc>
      </w:tr>
      <w:tr>
        <w:trPr>
          <w:trHeight w:val="217" w:hRule="atLeast"/>
        </w:trPr>
        <w:tc>
          <w:tcPr>
            <w:tcW w:w="504" w:type="dxa"/>
          </w:tcPr>
          <w:p>
            <w:pPr>
              <w:pStyle w:val="TableParagraph"/>
              <w:ind w:left="19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625" w:type="dxa"/>
          </w:tcPr>
          <w:p>
            <w:pPr>
              <w:pStyle w:val="TableParagraph"/>
              <w:ind w:left="385" w:right="365"/>
              <w:rPr>
                <w:sz w:val="16"/>
              </w:rPr>
            </w:pPr>
            <w:r>
              <w:rPr>
                <w:sz w:val="16"/>
              </w:rPr>
              <w:t>FERNÁNDEZ</w:t>
            </w:r>
          </w:p>
        </w:tc>
        <w:tc>
          <w:tcPr>
            <w:tcW w:w="2256" w:type="dxa"/>
          </w:tcPr>
          <w:p>
            <w:pPr>
              <w:pStyle w:val="TableParagraph"/>
              <w:ind w:left="909"/>
              <w:jc w:val="left"/>
              <w:rPr>
                <w:sz w:val="16"/>
              </w:rPr>
            </w:pPr>
            <w:r>
              <w:rPr>
                <w:sz w:val="16"/>
              </w:rPr>
              <w:t>LAGOS</w:t>
            </w:r>
          </w:p>
        </w:tc>
        <w:tc>
          <w:tcPr>
            <w:tcW w:w="2566" w:type="dxa"/>
          </w:tcPr>
          <w:p>
            <w:pPr>
              <w:pStyle w:val="TableParagraph"/>
              <w:ind w:left="694" w:right="671"/>
              <w:rPr>
                <w:sz w:val="16"/>
              </w:rPr>
            </w:pPr>
            <w:r>
              <w:rPr>
                <w:sz w:val="16"/>
              </w:rPr>
              <w:t>CESAR SAUL</w:t>
            </w:r>
          </w:p>
        </w:tc>
        <w:tc>
          <w:tcPr>
            <w:tcW w:w="2062" w:type="dxa"/>
          </w:tcPr>
          <w:p>
            <w:pPr>
              <w:pStyle w:val="TableParagraph"/>
              <w:ind w:left="455" w:right="429"/>
              <w:rPr>
                <w:sz w:val="16"/>
              </w:rPr>
            </w:pPr>
            <w:r>
              <w:rPr>
                <w:sz w:val="16"/>
              </w:rPr>
              <w:t>NO SE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PRESENTÓ</w:t>
            </w:r>
          </w:p>
        </w:tc>
      </w:tr>
    </w:tbl>
    <w:p>
      <w:pPr>
        <w:pStyle w:val="BodyText"/>
        <w:spacing w:before="9"/>
        <w:rPr>
          <w:b/>
          <w:sz w:val="19"/>
        </w:rPr>
      </w:pPr>
    </w:p>
    <w:p>
      <w:pPr>
        <w:spacing w:before="0"/>
        <w:ind w:left="1924" w:right="1721" w:firstLine="0"/>
        <w:jc w:val="center"/>
        <w:rPr>
          <w:b/>
          <w:sz w:val="17"/>
        </w:rPr>
      </w:pPr>
      <w:r>
        <w:rPr>
          <w:b/>
          <w:w w:val="105"/>
          <w:sz w:val="17"/>
          <w:u w:val="single"/>
        </w:rPr>
        <w:t>COMUNICADO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929" w:val="left" w:leader="none"/>
        </w:tabs>
        <w:spacing w:line="268" w:lineRule="auto" w:before="0" w:after="0"/>
        <w:ind w:left="729" w:right="539" w:firstLine="0"/>
        <w:jc w:val="both"/>
        <w:rPr>
          <w:sz w:val="17"/>
        </w:rPr>
      </w:pPr>
      <w:r>
        <w:rPr/>
        <w:pict>
          <v:rect style="position:absolute;margin-left:237.050003pt;margin-top:9.053263pt;width:2.03984pt;height:.6pt;mso-position-horizontal-relative:page;mso-position-vertical-relative:paragraph;z-index:-15820288" filled="true" fillcolor="#000000" stroked="false">
            <v:fill type="solid"/>
            <w10:wrap type="none"/>
          </v:rect>
        </w:pict>
      </w:r>
      <w:r>
        <w:rPr/>
        <w:pict>
          <v:rect style="position:absolute;margin-left:389.140015pt;margin-top:9.053263pt;width:16.9203pt;height:.6pt;mso-position-horizontal-relative:page;mso-position-vertical-relative:paragraph;z-index:-15819776" filled="true" fillcolor="#000000" stroked="false">
            <v:fill type="solid"/>
            <w10:wrap type="none"/>
          </v:rect>
        </w:pict>
      </w:r>
      <w:r>
        <w:rPr>
          <w:w w:val="105"/>
          <w:sz w:val="17"/>
        </w:rPr>
        <w:t>La Comisión hace de conocimiento que el </w:t>
      </w:r>
      <w:r>
        <w:rPr>
          <w:w w:val="105"/>
          <w:sz w:val="17"/>
          <w:u w:val="single"/>
        </w:rPr>
        <w:t>postulante</w:t>
      </w:r>
      <w:r>
        <w:rPr>
          <w:w w:val="105"/>
          <w:sz w:val="17"/>
        </w:rPr>
        <w:t> </w:t>
      </w:r>
      <w:r>
        <w:rPr>
          <w:w w:val="105"/>
          <w:sz w:val="17"/>
          <w:u w:val="single"/>
        </w:rPr>
        <w:t>que</w:t>
      </w:r>
      <w:r>
        <w:rPr>
          <w:w w:val="105"/>
          <w:sz w:val="17"/>
        </w:rPr>
        <w:t> </w:t>
      </w:r>
      <w:r>
        <w:rPr>
          <w:w w:val="105"/>
          <w:sz w:val="17"/>
          <w:u w:val="single"/>
        </w:rPr>
        <w:t>ha</w:t>
      </w:r>
      <w:r>
        <w:rPr>
          <w:w w:val="105"/>
          <w:sz w:val="17"/>
        </w:rPr>
        <w:t> </w:t>
      </w:r>
      <w:r>
        <w:rPr>
          <w:w w:val="105"/>
          <w:sz w:val="17"/>
          <w:u w:val="single"/>
        </w:rPr>
        <w:t>obtenido</w:t>
      </w:r>
      <w:r>
        <w:rPr>
          <w:w w:val="105"/>
          <w:sz w:val="17"/>
        </w:rPr>
        <w:t> </w:t>
      </w:r>
      <w:r>
        <w:rPr>
          <w:w w:val="105"/>
          <w:sz w:val="17"/>
          <w:u w:val="single"/>
        </w:rPr>
        <w:t>el</w:t>
      </w:r>
      <w:r>
        <w:rPr>
          <w:w w:val="105"/>
          <w:sz w:val="17"/>
        </w:rPr>
        <w:t> </w:t>
      </w:r>
      <w:r>
        <w:rPr>
          <w:w w:val="105"/>
          <w:sz w:val="17"/>
          <w:u w:val="single"/>
        </w:rPr>
        <w:t>puntaje</w:t>
      </w:r>
      <w:r>
        <w:rPr>
          <w:w w:val="105"/>
          <w:sz w:val="17"/>
        </w:rPr>
        <w:t> igual </w:t>
      </w:r>
      <w:r>
        <w:rPr>
          <w:w w:val="105"/>
          <w:sz w:val="17"/>
          <w:u w:val="single"/>
        </w:rPr>
        <w:t>o</w:t>
      </w:r>
      <w:r>
        <w:rPr>
          <w:w w:val="105"/>
          <w:sz w:val="17"/>
        </w:rPr>
        <w:t> </w:t>
      </w:r>
      <w:r>
        <w:rPr>
          <w:w w:val="105"/>
          <w:sz w:val="17"/>
          <w:u w:val="single"/>
        </w:rPr>
        <w:t>mayor</w:t>
      </w:r>
      <w:r>
        <w:rPr>
          <w:w w:val="105"/>
          <w:sz w:val="17"/>
        </w:rPr>
        <w:t> </w:t>
      </w:r>
      <w:r>
        <w:rPr>
          <w:w w:val="105"/>
          <w:sz w:val="17"/>
          <w:u w:val="single"/>
        </w:rPr>
        <w:t>a</w:t>
      </w:r>
      <w:r>
        <w:rPr>
          <w:w w:val="105"/>
          <w:sz w:val="17"/>
        </w:rPr>
        <w:t> </w:t>
      </w:r>
      <w:r>
        <w:rPr>
          <w:w w:val="105"/>
          <w:sz w:val="17"/>
          <w:u w:val="single"/>
        </w:rPr>
        <w:t>16</w:t>
      </w:r>
      <w:r>
        <w:rPr>
          <w:w w:val="105"/>
          <w:sz w:val="17"/>
        </w:rPr>
        <w:t> </w:t>
      </w:r>
      <w:r>
        <w:rPr>
          <w:w w:val="105"/>
          <w:sz w:val="17"/>
          <w:u w:val="single"/>
        </w:rPr>
        <w:t>punto</w:t>
      </w:r>
      <w:r>
        <w:rPr>
          <w:w w:val="105"/>
          <w:sz w:val="17"/>
        </w:rPr>
        <w:t>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deberá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presentar su currículum vitae documentado y formatos 1, 2 y 3 conforme a las especificaciones indicadas en las Bases de la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Convocatoria (en formato PDF) los dias </w:t>
      </w:r>
      <w:r>
        <w:rPr>
          <w:b/>
          <w:w w:val="105"/>
          <w:sz w:val="17"/>
          <w:u w:val="single"/>
        </w:rPr>
        <w:t>20 y 21 de junio</w:t>
      </w:r>
      <w:r>
        <w:rPr>
          <w:b/>
          <w:w w:val="105"/>
          <w:sz w:val="17"/>
        </w:rPr>
        <w:t> </w:t>
      </w:r>
      <w:r>
        <w:rPr>
          <w:w w:val="105"/>
          <w:sz w:val="17"/>
        </w:rPr>
        <w:t>del presente año, desde las 00:00 hrs hasta las 16:30 hrs del día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indicado,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medio 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Mesa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Partes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Virtual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disponible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39"/>
          <w:w w:val="105"/>
          <w:sz w:val="17"/>
        </w:rPr>
        <w:t> </w:t>
      </w:r>
      <w:r>
        <w:rPr>
          <w:w w:val="105"/>
          <w:sz w:val="17"/>
        </w:rPr>
        <w:t>página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web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SBN.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31" w:val="left" w:leader="none"/>
        </w:tabs>
        <w:spacing w:line="268" w:lineRule="auto" w:before="70" w:after="0"/>
        <w:ind w:left="729" w:right="540" w:firstLine="0"/>
        <w:jc w:val="left"/>
        <w:rPr>
          <w:sz w:val="17"/>
        </w:rPr>
      </w:pPr>
      <w:r>
        <w:rPr>
          <w:w w:val="105"/>
          <w:sz w:val="17"/>
        </w:rPr>
        <w:t>La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remisión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del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currículum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documentando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anexos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es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únicamente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través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Mesa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Partes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Virtual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SBN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ingresando</w:t>
      </w:r>
      <w:r>
        <w:rPr>
          <w:spacing w:val="39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medio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la página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web</w:t>
      </w:r>
      <w:r>
        <w:rPr>
          <w:color w:val="006FC0"/>
          <w:spacing w:val="-10"/>
          <w:w w:val="105"/>
          <w:sz w:val="17"/>
        </w:rPr>
        <w:t> </w:t>
      </w:r>
      <w:r>
        <w:rPr>
          <w:color w:val="006FC0"/>
          <w:w w:val="105"/>
          <w:sz w:val="17"/>
          <w:u w:val="single" w:color="006FC0"/>
        </w:rPr>
        <w:t>https://</w:t>
      </w:r>
      <w:hyperlink r:id="rId7">
        <w:r>
          <w:rPr>
            <w:color w:val="006FC0"/>
            <w:w w:val="105"/>
            <w:sz w:val="17"/>
            <w:u w:val="single" w:color="006FC0"/>
          </w:rPr>
          <w:t>www.gob.pe/sbn</w:t>
        </w:r>
      </w:hyperlink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919" w:val="left" w:leader="none"/>
        </w:tabs>
        <w:spacing w:line="268" w:lineRule="auto" w:before="70" w:after="0"/>
        <w:ind w:left="729" w:right="541" w:firstLine="0"/>
        <w:jc w:val="left"/>
        <w:rPr>
          <w:sz w:val="17"/>
        </w:rPr>
      </w:pPr>
      <w:r>
        <w:rPr>
          <w:w w:val="105"/>
          <w:sz w:val="17"/>
        </w:rPr>
        <w:t>La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remisión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información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fuera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fecha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horario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establecidos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el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cronograma,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llevará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descalificación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postulante.</w:t>
      </w:r>
    </w:p>
    <w:p>
      <w:pPr>
        <w:pStyle w:val="BodyText"/>
        <w:spacing w:before="133"/>
        <w:ind w:right="542"/>
        <w:jc w:val="right"/>
      </w:pPr>
      <w:r>
        <w:rPr>
          <w:w w:val="105"/>
        </w:rPr>
        <w:t>San</w:t>
      </w:r>
      <w:r>
        <w:rPr>
          <w:spacing w:val="-7"/>
          <w:w w:val="105"/>
        </w:rPr>
        <w:t> </w:t>
      </w:r>
      <w:r>
        <w:rPr>
          <w:w w:val="105"/>
        </w:rPr>
        <w:t>Isidro,</w:t>
      </w:r>
      <w:r>
        <w:rPr>
          <w:spacing w:val="29"/>
          <w:w w:val="105"/>
        </w:rPr>
        <w:t> </w:t>
      </w:r>
      <w:r>
        <w:rPr>
          <w:w w:val="105"/>
        </w:rPr>
        <w:t>Junio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2024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220" w:bottom="0" w:left="740" w:right="940"/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11"/>
        </w:rPr>
      </w:pPr>
    </w:p>
    <w:p>
      <w:pPr>
        <w:spacing w:before="0"/>
        <w:ind w:left="2518" w:right="0" w:firstLine="0"/>
        <w:jc w:val="left"/>
        <w:rPr>
          <w:rFonts w:ascii="Tahoma"/>
          <w:sz w:val="8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1739138</wp:posOffset>
            </wp:positionH>
            <wp:positionV relativeFrom="paragraph">
              <wp:posOffset>-25375</wp:posOffset>
            </wp:positionV>
            <wp:extent cx="279400" cy="27432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w w:val="105"/>
          <w:sz w:val="8"/>
        </w:rPr>
        <w:t>Firmado</w:t>
      </w:r>
      <w:r>
        <w:rPr>
          <w:rFonts w:ascii="Tahoma"/>
          <w:spacing w:val="-7"/>
          <w:w w:val="105"/>
          <w:sz w:val="8"/>
        </w:rPr>
        <w:t> </w:t>
      </w:r>
      <w:r>
        <w:rPr>
          <w:rFonts w:ascii="Tahoma"/>
          <w:w w:val="105"/>
          <w:sz w:val="8"/>
        </w:rPr>
        <w:t>digitalmente</w:t>
      </w:r>
      <w:r>
        <w:rPr>
          <w:rFonts w:ascii="Tahoma"/>
          <w:spacing w:val="-6"/>
          <w:w w:val="105"/>
          <w:sz w:val="8"/>
        </w:rPr>
        <w:t> </w:t>
      </w:r>
      <w:r>
        <w:rPr>
          <w:rFonts w:ascii="Tahoma"/>
          <w:w w:val="105"/>
          <w:sz w:val="8"/>
        </w:rPr>
        <w:t>por:</w:t>
      </w:r>
    </w:p>
    <w:p>
      <w:pPr>
        <w:spacing w:line="249" w:lineRule="auto" w:before="3"/>
        <w:ind w:left="2518" w:right="264" w:firstLine="0"/>
        <w:jc w:val="left"/>
        <w:rPr>
          <w:rFonts w:ascii="Tahoma"/>
          <w:sz w:val="8"/>
        </w:rPr>
      </w:pPr>
      <w:r>
        <w:rPr>
          <w:rFonts w:ascii="Tahoma"/>
          <w:sz w:val="8"/>
        </w:rPr>
        <w:t>RAMIREZ</w:t>
      </w:r>
      <w:r>
        <w:rPr>
          <w:rFonts w:ascii="Tahoma"/>
          <w:spacing w:val="3"/>
          <w:sz w:val="8"/>
        </w:rPr>
        <w:t> </w:t>
      </w:r>
      <w:r>
        <w:rPr>
          <w:rFonts w:ascii="Tahoma"/>
          <w:sz w:val="8"/>
        </w:rPr>
        <w:t>GUERRERO</w:t>
      </w:r>
      <w:r>
        <w:rPr>
          <w:rFonts w:ascii="Tahoma"/>
          <w:spacing w:val="4"/>
          <w:sz w:val="8"/>
        </w:rPr>
        <w:t> </w:t>
      </w:r>
      <w:r>
        <w:rPr>
          <w:rFonts w:ascii="Tahoma"/>
          <w:sz w:val="8"/>
        </w:rPr>
        <w:t>Luis</w:t>
      </w:r>
      <w:r>
        <w:rPr>
          <w:rFonts w:ascii="Tahoma"/>
          <w:spacing w:val="4"/>
          <w:sz w:val="8"/>
        </w:rPr>
        <w:t> </w:t>
      </w:r>
      <w:r>
        <w:rPr>
          <w:rFonts w:ascii="Tahoma"/>
          <w:sz w:val="8"/>
        </w:rPr>
        <w:t>Felipe</w:t>
      </w:r>
      <w:r>
        <w:rPr>
          <w:rFonts w:ascii="Tahoma"/>
          <w:spacing w:val="3"/>
          <w:sz w:val="8"/>
        </w:rPr>
        <w:t> </w:t>
      </w:r>
      <w:r>
        <w:rPr>
          <w:rFonts w:ascii="Tahoma"/>
          <w:sz w:val="8"/>
        </w:rPr>
        <w:t>FAU</w:t>
      </w:r>
      <w:r>
        <w:rPr>
          <w:rFonts w:ascii="Tahoma"/>
          <w:spacing w:val="1"/>
          <w:sz w:val="8"/>
        </w:rPr>
        <w:t> </w:t>
      </w:r>
      <w:r>
        <w:rPr>
          <w:rFonts w:ascii="Tahoma"/>
          <w:w w:val="105"/>
          <w:sz w:val="8"/>
        </w:rPr>
        <w:t>20131057823</w:t>
      </w:r>
      <w:r>
        <w:rPr>
          <w:rFonts w:ascii="Tahoma"/>
          <w:spacing w:val="-7"/>
          <w:w w:val="105"/>
          <w:sz w:val="8"/>
        </w:rPr>
        <w:t> </w:t>
      </w:r>
      <w:r>
        <w:rPr>
          <w:rFonts w:ascii="Tahoma"/>
          <w:w w:val="105"/>
          <w:sz w:val="8"/>
        </w:rPr>
        <w:t>hard</w:t>
      </w:r>
    </w:p>
    <w:p>
      <w:pPr>
        <w:spacing w:line="96" w:lineRule="exact" w:before="0"/>
        <w:ind w:left="2539" w:right="0" w:firstLine="0"/>
        <w:jc w:val="left"/>
        <w:rPr>
          <w:rFonts w:ascii="Tahoma"/>
          <w:sz w:val="8"/>
        </w:rPr>
      </w:pPr>
      <w:r>
        <w:rPr>
          <w:rFonts w:ascii="Tahoma"/>
          <w:spacing w:val="-1"/>
          <w:sz w:val="8"/>
        </w:rPr>
        <w:t>Fecha:</w:t>
      </w:r>
      <w:r>
        <w:rPr>
          <w:rFonts w:ascii="Tahoma"/>
          <w:spacing w:val="-5"/>
          <w:sz w:val="8"/>
        </w:rPr>
        <w:t> </w:t>
      </w:r>
      <w:r>
        <w:rPr>
          <w:rFonts w:ascii="Tahoma"/>
          <w:sz w:val="8"/>
        </w:rPr>
        <w:t>18/06/2024</w:t>
      </w:r>
      <w:r>
        <w:rPr>
          <w:rFonts w:ascii="Tahoma"/>
          <w:spacing w:val="-5"/>
          <w:sz w:val="8"/>
        </w:rPr>
        <w:t> </w:t>
      </w:r>
      <w:r>
        <w:rPr>
          <w:rFonts w:ascii="Tahoma"/>
          <w:sz w:val="8"/>
        </w:rPr>
        <w:t>13:14:12-0500</w:t>
      </w:r>
    </w:p>
    <w:p>
      <w:pPr>
        <w:pStyle w:val="BodyText"/>
        <w:spacing w:before="10"/>
        <w:rPr>
          <w:rFonts w:ascii="Tahoma"/>
          <w:sz w:val="7"/>
        </w:rPr>
      </w:pPr>
    </w:p>
    <w:p>
      <w:pPr>
        <w:spacing w:before="0"/>
        <w:ind w:left="2529" w:right="0" w:firstLine="0"/>
        <w:jc w:val="left"/>
        <w:rPr>
          <w:b/>
          <w:sz w:val="16"/>
        </w:rPr>
      </w:pPr>
      <w:r>
        <w:rPr>
          <w:b/>
          <w:sz w:val="16"/>
        </w:rPr>
        <w:t>Presidente</w:t>
      </w:r>
    </w:p>
    <w:p>
      <w:pPr>
        <w:pStyle w:val="BodyText"/>
        <w:spacing w:before="1" w:after="40"/>
        <w:rPr>
          <w:b/>
          <w:sz w:val="24"/>
        </w:rPr>
      </w:pPr>
    </w:p>
    <w:p>
      <w:pPr>
        <w:pStyle w:val="BodyText"/>
        <w:ind w:left="4157" w:right="-44"/>
        <w:rPr>
          <w:sz w:val="20"/>
        </w:rPr>
      </w:pPr>
      <w:r>
        <w:rPr>
          <w:sz w:val="20"/>
        </w:rPr>
        <w:drawing>
          <wp:inline distT="0" distB="0" distL="0" distR="0">
            <wp:extent cx="272415" cy="267462"/>
            <wp:effectExtent l="0" t="0" r="0" b="0"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26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spacing w:before="2"/>
        <w:rPr>
          <w:b/>
          <w:sz w:val="8"/>
        </w:rPr>
      </w:pPr>
    </w:p>
    <w:p>
      <w:pPr>
        <w:spacing w:before="0"/>
        <w:ind w:left="40" w:right="0" w:firstLine="0"/>
        <w:jc w:val="left"/>
        <w:rPr>
          <w:rFonts w:ascii="Tahoma"/>
          <w:sz w:val="8"/>
        </w:rPr>
      </w:pPr>
      <w:r>
        <w:rPr>
          <w:rFonts w:ascii="Tahoma"/>
          <w:w w:val="105"/>
          <w:sz w:val="8"/>
        </w:rPr>
        <w:t>Firmado</w:t>
      </w:r>
      <w:r>
        <w:rPr>
          <w:rFonts w:ascii="Tahoma"/>
          <w:spacing w:val="-7"/>
          <w:w w:val="105"/>
          <w:sz w:val="8"/>
        </w:rPr>
        <w:t> </w:t>
      </w:r>
      <w:r>
        <w:rPr>
          <w:rFonts w:ascii="Tahoma"/>
          <w:w w:val="105"/>
          <w:sz w:val="8"/>
        </w:rPr>
        <w:t>digitalmente</w:t>
      </w:r>
      <w:r>
        <w:rPr>
          <w:rFonts w:ascii="Tahoma"/>
          <w:spacing w:val="-6"/>
          <w:w w:val="105"/>
          <w:sz w:val="8"/>
        </w:rPr>
        <w:t> </w:t>
      </w:r>
      <w:r>
        <w:rPr>
          <w:rFonts w:ascii="Tahoma"/>
          <w:w w:val="105"/>
          <w:sz w:val="8"/>
        </w:rPr>
        <w:t>por:</w:t>
      </w:r>
    </w:p>
    <w:p>
      <w:pPr>
        <w:spacing w:line="249" w:lineRule="auto" w:before="4"/>
        <w:ind w:left="40" w:right="-18" w:firstLine="0"/>
        <w:jc w:val="left"/>
        <w:rPr>
          <w:rFonts w:ascii="Tahoma"/>
          <w:sz w:val="8"/>
        </w:rPr>
      </w:pPr>
      <w:r>
        <w:rPr>
          <w:rFonts w:ascii="Tahoma"/>
          <w:spacing w:val="-1"/>
          <w:w w:val="105"/>
          <w:sz w:val="8"/>
        </w:rPr>
        <w:t>ARAUJO SOLIMANO </w:t>
      </w:r>
      <w:r>
        <w:rPr>
          <w:rFonts w:ascii="Tahoma"/>
          <w:w w:val="105"/>
          <w:sz w:val="8"/>
        </w:rPr>
        <w:t>Gioconda Esther FA</w:t>
      </w:r>
      <w:r>
        <w:rPr>
          <w:rFonts w:ascii="Tahoma"/>
          <w:spacing w:val="-25"/>
          <w:w w:val="105"/>
          <w:sz w:val="8"/>
        </w:rPr>
        <w:t> </w:t>
      </w:r>
      <w:r>
        <w:rPr>
          <w:rFonts w:ascii="Tahoma"/>
          <w:w w:val="105"/>
          <w:sz w:val="8"/>
        </w:rPr>
        <w:t>20131057823</w:t>
      </w:r>
      <w:r>
        <w:rPr>
          <w:rFonts w:ascii="Tahoma"/>
          <w:spacing w:val="-7"/>
          <w:w w:val="105"/>
          <w:sz w:val="8"/>
        </w:rPr>
        <w:t> </w:t>
      </w:r>
      <w:r>
        <w:rPr>
          <w:rFonts w:ascii="Tahoma"/>
          <w:w w:val="105"/>
          <w:sz w:val="8"/>
        </w:rPr>
        <w:t>hard</w:t>
      </w:r>
    </w:p>
    <w:p>
      <w:pPr>
        <w:spacing w:line="96" w:lineRule="exact" w:before="0"/>
        <w:ind w:left="60" w:right="0" w:firstLine="0"/>
        <w:jc w:val="left"/>
        <w:rPr>
          <w:rFonts w:ascii="Tahoma"/>
          <w:sz w:val="8"/>
        </w:rPr>
      </w:pPr>
      <w:r>
        <w:rPr>
          <w:rFonts w:ascii="Tahoma"/>
          <w:spacing w:val="-1"/>
          <w:sz w:val="8"/>
        </w:rPr>
        <w:t>Fecha:</w:t>
      </w:r>
      <w:r>
        <w:rPr>
          <w:rFonts w:ascii="Tahoma"/>
          <w:spacing w:val="-5"/>
          <w:sz w:val="8"/>
        </w:rPr>
        <w:t> </w:t>
      </w:r>
      <w:r>
        <w:rPr>
          <w:rFonts w:ascii="Tahoma"/>
          <w:sz w:val="8"/>
        </w:rPr>
        <w:t>18/06/2024</w:t>
      </w:r>
      <w:r>
        <w:rPr>
          <w:rFonts w:ascii="Tahoma"/>
          <w:spacing w:val="-5"/>
          <w:sz w:val="8"/>
        </w:rPr>
        <w:t> </w:t>
      </w:r>
      <w:r>
        <w:rPr>
          <w:rFonts w:ascii="Tahoma"/>
          <w:sz w:val="8"/>
        </w:rPr>
        <w:t>12:39:07-0500</w:t>
      </w:r>
    </w:p>
    <w:p>
      <w:pPr>
        <w:pStyle w:val="BodyText"/>
        <w:rPr>
          <w:rFonts w:ascii="Tahoma"/>
          <w:sz w:val="10"/>
        </w:rPr>
      </w:pPr>
      <w:r>
        <w:rPr/>
        <w:br w:type="column"/>
      </w:r>
      <w:r>
        <w:rPr>
          <w:rFonts w:ascii="Tahoma"/>
          <w:sz w:val="10"/>
        </w:rPr>
      </w:r>
    </w:p>
    <w:p>
      <w:pPr>
        <w:pStyle w:val="BodyText"/>
        <w:spacing w:before="5"/>
        <w:rPr>
          <w:rFonts w:ascii="Tahoma"/>
          <w:sz w:val="13"/>
        </w:rPr>
      </w:pPr>
    </w:p>
    <w:p>
      <w:pPr>
        <w:spacing w:line="249" w:lineRule="auto" w:before="1"/>
        <w:ind w:left="1784" w:right="877" w:firstLine="0"/>
        <w:jc w:val="left"/>
        <w:rPr>
          <w:rFonts w:ascii="Tahoma"/>
          <w:sz w:val="8"/>
        </w:rPr>
      </w:pPr>
      <w:r>
        <w:rPr>
          <w:rFonts w:ascii="Tahoma"/>
          <w:w w:val="105"/>
          <w:sz w:val="8"/>
        </w:rPr>
        <w:t>Firmado digitalmente por:</w:t>
      </w:r>
      <w:r>
        <w:rPr>
          <w:rFonts w:ascii="Tahoma"/>
          <w:spacing w:val="1"/>
          <w:w w:val="105"/>
          <w:sz w:val="8"/>
        </w:rPr>
        <w:t> </w:t>
      </w:r>
      <w:r>
        <w:rPr>
          <w:rFonts w:ascii="Tahoma"/>
          <w:sz w:val="8"/>
        </w:rPr>
        <w:t>RODRIGUEZ CRUZ</w:t>
      </w:r>
      <w:r>
        <w:rPr>
          <w:rFonts w:ascii="Tahoma"/>
          <w:spacing w:val="1"/>
          <w:sz w:val="8"/>
        </w:rPr>
        <w:t> </w:t>
      </w:r>
      <w:r>
        <w:rPr>
          <w:rFonts w:ascii="Tahoma"/>
          <w:sz w:val="8"/>
        </w:rPr>
        <w:t>Alvaro</w:t>
      </w:r>
      <w:r>
        <w:rPr>
          <w:rFonts w:ascii="Tahoma"/>
          <w:spacing w:val="1"/>
          <w:sz w:val="8"/>
        </w:rPr>
        <w:t> </w:t>
      </w:r>
      <w:r>
        <w:rPr>
          <w:rFonts w:ascii="Tahoma"/>
          <w:sz w:val="8"/>
        </w:rPr>
        <w:t>Junior</w:t>
      </w:r>
      <w:r>
        <w:rPr>
          <w:rFonts w:ascii="Tahoma"/>
          <w:spacing w:val="1"/>
          <w:sz w:val="8"/>
        </w:rPr>
        <w:t> </w:t>
      </w:r>
      <w:r>
        <w:rPr>
          <w:rFonts w:ascii="Tahoma"/>
          <w:sz w:val="8"/>
        </w:rPr>
        <w:t>FAU</w:t>
      </w:r>
      <w:r>
        <w:rPr>
          <w:rFonts w:ascii="Tahoma"/>
          <w:spacing w:val="1"/>
          <w:sz w:val="8"/>
        </w:rPr>
        <w:t> </w:t>
      </w:r>
      <w:r>
        <w:rPr>
          <w:rFonts w:ascii="Tahoma"/>
          <w:w w:val="105"/>
          <w:sz w:val="8"/>
        </w:rPr>
        <w:t>20131057823</w:t>
      </w:r>
      <w:r>
        <w:rPr>
          <w:rFonts w:ascii="Tahoma"/>
          <w:spacing w:val="-7"/>
          <w:w w:val="105"/>
          <w:sz w:val="8"/>
        </w:rPr>
        <w:t> </w:t>
      </w:r>
      <w:r>
        <w:rPr>
          <w:rFonts w:ascii="Tahoma"/>
          <w:w w:val="105"/>
          <w:sz w:val="8"/>
        </w:rPr>
        <w:t>hard</w:t>
      </w:r>
    </w:p>
    <w:p>
      <w:pPr>
        <w:spacing w:line="95" w:lineRule="exact" w:before="0"/>
        <w:ind w:left="1804" w:right="0" w:firstLine="0"/>
        <w:jc w:val="left"/>
        <w:rPr>
          <w:rFonts w:ascii="Tahoma"/>
          <w:sz w:val="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5204586</wp:posOffset>
            </wp:positionH>
            <wp:positionV relativeFrom="paragraph">
              <wp:posOffset>-216684</wp:posOffset>
            </wp:positionV>
            <wp:extent cx="279400" cy="274320"/>
            <wp:effectExtent l="0" t="0" r="0" b="0"/>
            <wp:wrapNone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spacing w:val="-1"/>
          <w:sz w:val="8"/>
        </w:rPr>
        <w:t>Fecha:</w:t>
      </w:r>
      <w:r>
        <w:rPr>
          <w:rFonts w:ascii="Tahoma"/>
          <w:spacing w:val="-5"/>
          <w:sz w:val="8"/>
        </w:rPr>
        <w:t> </w:t>
      </w:r>
      <w:r>
        <w:rPr>
          <w:rFonts w:ascii="Tahoma"/>
          <w:sz w:val="8"/>
        </w:rPr>
        <w:t>18/06/2024</w:t>
      </w:r>
      <w:r>
        <w:rPr>
          <w:rFonts w:ascii="Tahoma"/>
          <w:spacing w:val="-5"/>
          <w:sz w:val="8"/>
        </w:rPr>
        <w:t> </w:t>
      </w:r>
      <w:r>
        <w:rPr>
          <w:rFonts w:ascii="Tahoma"/>
          <w:sz w:val="8"/>
        </w:rPr>
        <w:t>11:58:30-0500</w:t>
      </w:r>
    </w:p>
    <w:p>
      <w:pPr>
        <w:pStyle w:val="BodyText"/>
        <w:rPr>
          <w:rFonts w:ascii="Tahoma"/>
          <w:sz w:val="10"/>
        </w:rPr>
      </w:pPr>
    </w:p>
    <w:p>
      <w:pPr>
        <w:spacing w:before="73"/>
        <w:ind w:left="973" w:right="0" w:firstLine="0"/>
        <w:jc w:val="left"/>
        <w:rPr>
          <w:b/>
          <w:sz w:val="16"/>
        </w:rPr>
      </w:pPr>
      <w:r>
        <w:rPr>
          <w:b/>
          <w:sz w:val="16"/>
        </w:rPr>
        <w:t>Miembro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representante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área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usuaria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220" w:bottom="0" w:left="740" w:right="940"/>
          <w:cols w:num="3" w:equalWidth="0">
            <w:col w:w="4598" w:space="40"/>
            <w:col w:w="1515" w:space="39"/>
            <w:col w:w="4038"/>
          </w:cols>
        </w:sectPr>
      </w:pPr>
    </w:p>
    <w:p>
      <w:pPr>
        <w:pStyle w:val="BodyText"/>
        <w:spacing w:before="2"/>
        <w:rPr>
          <w:b/>
          <w:sz w:val="12"/>
        </w:rPr>
      </w:pPr>
    </w:p>
    <w:p>
      <w:pPr>
        <w:spacing w:before="0"/>
        <w:ind w:left="1924" w:right="1723" w:firstLine="0"/>
        <w:jc w:val="center"/>
        <w:rPr>
          <w:b/>
          <w:sz w:val="16"/>
        </w:rPr>
      </w:pPr>
      <w:r>
        <w:rPr>
          <w:b/>
          <w:sz w:val="16"/>
        </w:rPr>
        <w:t>Miembro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representante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OAJ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spacing w:line="184" w:lineRule="auto" w:before="129"/>
        <w:ind w:left="308" w:right="1923" w:firstLine="0"/>
        <w:jc w:val="both"/>
        <w:rPr>
          <w:rFonts w:ascii="Arial MT" w:hAnsi="Arial MT"/>
          <w:sz w:val="16"/>
        </w:rPr>
      </w:pPr>
      <w:r>
        <w:rPr>
          <w:rFonts w:ascii="Arial MT" w:hAnsi="Arial MT"/>
          <w:color w:val="797979"/>
          <w:sz w:val="16"/>
        </w:rPr>
        <w:t>Esta es una copia auténtica imprimible de documento electrónico archivado en la Superintendencia Nacional de</w:t>
      </w:r>
      <w:r>
        <w:rPr>
          <w:rFonts w:ascii="Arial MT" w:hAnsi="Arial MT"/>
          <w:color w:val="797979"/>
          <w:spacing w:val="1"/>
          <w:sz w:val="16"/>
        </w:rPr>
        <w:t> </w:t>
      </w:r>
      <w:r>
        <w:rPr>
          <w:rFonts w:ascii="Arial MT" w:hAnsi="Arial MT"/>
          <w:color w:val="797979"/>
          <w:sz w:val="16"/>
        </w:rPr>
        <w:t>Bienes</w:t>
      </w:r>
      <w:r>
        <w:rPr>
          <w:rFonts w:ascii="Arial MT" w:hAnsi="Arial MT"/>
          <w:color w:val="797979"/>
          <w:spacing w:val="1"/>
          <w:sz w:val="16"/>
        </w:rPr>
        <w:t> </w:t>
      </w:r>
      <w:r>
        <w:rPr>
          <w:rFonts w:ascii="Arial MT" w:hAnsi="Arial MT"/>
          <w:color w:val="797979"/>
          <w:sz w:val="16"/>
        </w:rPr>
        <w:t>Estatales,</w:t>
      </w:r>
      <w:r>
        <w:rPr>
          <w:rFonts w:ascii="Arial MT" w:hAnsi="Arial MT"/>
          <w:color w:val="797979"/>
          <w:spacing w:val="1"/>
          <w:sz w:val="16"/>
        </w:rPr>
        <w:t> </w:t>
      </w:r>
      <w:r>
        <w:rPr>
          <w:rFonts w:ascii="Arial MT" w:hAnsi="Arial MT"/>
          <w:color w:val="797979"/>
          <w:sz w:val="16"/>
        </w:rPr>
        <w:t>aplicando</w:t>
      </w:r>
      <w:r>
        <w:rPr>
          <w:rFonts w:ascii="Arial MT" w:hAnsi="Arial MT"/>
          <w:color w:val="797979"/>
          <w:spacing w:val="1"/>
          <w:sz w:val="16"/>
        </w:rPr>
        <w:t> </w:t>
      </w:r>
      <w:r>
        <w:rPr>
          <w:rFonts w:ascii="Arial MT" w:hAnsi="Arial MT"/>
          <w:color w:val="797979"/>
          <w:sz w:val="16"/>
        </w:rPr>
        <w:t>lo</w:t>
      </w:r>
      <w:r>
        <w:rPr>
          <w:rFonts w:ascii="Arial MT" w:hAnsi="Arial MT"/>
          <w:color w:val="797979"/>
          <w:spacing w:val="1"/>
          <w:sz w:val="16"/>
        </w:rPr>
        <w:t> </w:t>
      </w:r>
      <w:r>
        <w:rPr>
          <w:rFonts w:ascii="Arial MT" w:hAnsi="Arial MT"/>
          <w:color w:val="797979"/>
          <w:sz w:val="16"/>
        </w:rPr>
        <w:t>dispuesto</w:t>
      </w:r>
      <w:r>
        <w:rPr>
          <w:rFonts w:ascii="Arial MT" w:hAnsi="Arial MT"/>
          <w:color w:val="797979"/>
          <w:spacing w:val="1"/>
          <w:sz w:val="16"/>
        </w:rPr>
        <w:t> </w:t>
      </w:r>
      <w:r>
        <w:rPr>
          <w:rFonts w:ascii="Arial MT" w:hAnsi="Arial MT"/>
          <w:color w:val="797979"/>
          <w:sz w:val="16"/>
        </w:rPr>
        <w:t>por</w:t>
      </w:r>
      <w:r>
        <w:rPr>
          <w:rFonts w:ascii="Arial MT" w:hAnsi="Arial MT"/>
          <w:color w:val="797979"/>
          <w:spacing w:val="1"/>
          <w:sz w:val="16"/>
        </w:rPr>
        <w:t> </w:t>
      </w:r>
      <w:r>
        <w:rPr>
          <w:rFonts w:ascii="Arial MT" w:hAnsi="Arial MT"/>
          <w:color w:val="797979"/>
          <w:sz w:val="16"/>
        </w:rPr>
        <w:t>el</w:t>
      </w:r>
      <w:r>
        <w:rPr>
          <w:rFonts w:ascii="Arial MT" w:hAnsi="Arial MT"/>
          <w:color w:val="797979"/>
          <w:spacing w:val="1"/>
          <w:sz w:val="16"/>
        </w:rPr>
        <w:t> </w:t>
      </w:r>
      <w:r>
        <w:rPr>
          <w:rFonts w:ascii="Arial MT" w:hAnsi="Arial MT"/>
          <w:color w:val="797979"/>
          <w:sz w:val="16"/>
        </w:rPr>
        <w:t>Art.</w:t>
      </w:r>
      <w:r>
        <w:rPr>
          <w:rFonts w:ascii="Arial MT" w:hAnsi="Arial MT"/>
          <w:color w:val="797979"/>
          <w:spacing w:val="1"/>
          <w:sz w:val="16"/>
        </w:rPr>
        <w:t> </w:t>
      </w:r>
      <w:r>
        <w:rPr>
          <w:rFonts w:ascii="Arial MT" w:hAnsi="Arial MT"/>
          <w:color w:val="797979"/>
          <w:sz w:val="16"/>
        </w:rPr>
        <w:t>25</w:t>
      </w:r>
      <w:r>
        <w:rPr>
          <w:rFonts w:ascii="Arial MT" w:hAnsi="Arial MT"/>
          <w:color w:val="797979"/>
          <w:spacing w:val="1"/>
          <w:sz w:val="16"/>
        </w:rPr>
        <w:t> </w:t>
      </w:r>
      <w:r>
        <w:rPr>
          <w:rFonts w:ascii="Arial MT" w:hAnsi="Arial MT"/>
          <w:color w:val="797979"/>
          <w:sz w:val="16"/>
        </w:rPr>
        <w:t>de</w:t>
      </w:r>
      <w:r>
        <w:rPr>
          <w:rFonts w:ascii="Arial MT" w:hAnsi="Arial MT"/>
          <w:color w:val="797979"/>
          <w:spacing w:val="1"/>
          <w:sz w:val="16"/>
        </w:rPr>
        <w:t> </w:t>
      </w:r>
      <w:r>
        <w:rPr>
          <w:rFonts w:ascii="Arial MT" w:hAnsi="Arial MT"/>
          <w:color w:val="797979"/>
          <w:sz w:val="16"/>
        </w:rPr>
        <w:t>DS.070-2013-PCM</w:t>
      </w:r>
      <w:r>
        <w:rPr>
          <w:rFonts w:ascii="Arial MT" w:hAnsi="Arial MT"/>
          <w:color w:val="797979"/>
          <w:spacing w:val="1"/>
          <w:sz w:val="16"/>
        </w:rPr>
        <w:t> </w:t>
      </w:r>
      <w:r>
        <w:rPr>
          <w:rFonts w:ascii="Arial MT" w:hAnsi="Arial MT"/>
          <w:color w:val="797979"/>
          <w:sz w:val="16"/>
        </w:rPr>
        <w:t>y</w:t>
      </w:r>
      <w:r>
        <w:rPr>
          <w:rFonts w:ascii="Arial MT" w:hAnsi="Arial MT"/>
          <w:color w:val="797979"/>
          <w:spacing w:val="1"/>
          <w:sz w:val="16"/>
        </w:rPr>
        <w:t> </w:t>
      </w:r>
      <w:r>
        <w:rPr>
          <w:rFonts w:ascii="Arial MT" w:hAnsi="Arial MT"/>
          <w:color w:val="797979"/>
          <w:sz w:val="16"/>
        </w:rPr>
        <w:t>la</w:t>
      </w:r>
      <w:r>
        <w:rPr>
          <w:rFonts w:ascii="Arial MT" w:hAnsi="Arial MT"/>
          <w:color w:val="797979"/>
          <w:spacing w:val="1"/>
          <w:sz w:val="16"/>
        </w:rPr>
        <w:t> </w:t>
      </w:r>
      <w:r>
        <w:rPr>
          <w:rFonts w:ascii="Arial MT" w:hAnsi="Arial MT"/>
          <w:color w:val="797979"/>
          <w:sz w:val="16"/>
        </w:rPr>
        <w:t>Tercera</w:t>
      </w:r>
      <w:r>
        <w:rPr>
          <w:rFonts w:ascii="Arial MT" w:hAnsi="Arial MT"/>
          <w:color w:val="797979"/>
          <w:spacing w:val="1"/>
          <w:sz w:val="16"/>
        </w:rPr>
        <w:t> </w:t>
      </w:r>
      <w:r>
        <w:rPr>
          <w:rFonts w:ascii="Arial MT" w:hAnsi="Arial MT"/>
          <w:color w:val="797979"/>
          <w:sz w:val="16"/>
        </w:rPr>
        <w:t>Disposición</w:t>
      </w:r>
      <w:r>
        <w:rPr>
          <w:rFonts w:ascii="Arial MT" w:hAnsi="Arial MT"/>
          <w:color w:val="797979"/>
          <w:spacing w:val="1"/>
          <w:sz w:val="16"/>
        </w:rPr>
        <w:t> </w:t>
      </w:r>
      <w:r>
        <w:rPr>
          <w:rFonts w:ascii="Arial MT" w:hAnsi="Arial MT"/>
          <w:color w:val="797979"/>
          <w:sz w:val="16"/>
        </w:rPr>
        <w:t>Complementaria Final del DS. 026-2016-PCM. Su autenticidad e integridad puede ser contrastada a través de</w:t>
      </w:r>
      <w:r>
        <w:rPr>
          <w:rFonts w:ascii="Arial MT" w:hAnsi="Arial MT"/>
          <w:color w:val="797979"/>
          <w:spacing w:val="1"/>
          <w:sz w:val="16"/>
        </w:rPr>
        <w:t> </w:t>
      </w:r>
      <w:r>
        <w:rPr>
          <w:rFonts w:ascii="Arial MT" w:hAnsi="Arial MT"/>
          <w:color w:val="797979"/>
          <w:sz w:val="16"/>
        </w:rPr>
        <w:t>nuestro portal web. </w:t>
      </w:r>
      <w:hyperlink r:id="rId9">
        <w:r>
          <w:rPr>
            <w:rFonts w:ascii="Arial MT" w:hAnsi="Arial MT"/>
            <w:color w:val="797979"/>
            <w:sz w:val="16"/>
          </w:rPr>
          <w:t>https://www.sbn.gob.pe </w:t>
        </w:r>
      </w:hyperlink>
      <w:r>
        <w:rPr>
          <w:rFonts w:ascii="Arial MT" w:hAnsi="Arial MT"/>
          <w:color w:val="797979"/>
          <w:sz w:val="16"/>
        </w:rPr>
        <w:t>ingresando al ícono Verifica documento digital o también a través de</w:t>
      </w:r>
      <w:r>
        <w:rPr>
          <w:rFonts w:ascii="Arial MT" w:hAnsi="Arial MT"/>
          <w:color w:val="797979"/>
          <w:spacing w:val="-42"/>
          <w:sz w:val="16"/>
        </w:rPr>
        <w:t> </w:t>
      </w:r>
      <w:r>
        <w:rPr>
          <w:rFonts w:ascii="Arial MT" w:hAnsi="Arial MT"/>
          <w:color w:val="797979"/>
          <w:sz w:val="16"/>
        </w:rPr>
        <w:t>la</w:t>
      </w:r>
      <w:r>
        <w:rPr>
          <w:rFonts w:ascii="Arial MT" w:hAnsi="Arial MT"/>
          <w:color w:val="797979"/>
          <w:spacing w:val="42"/>
          <w:sz w:val="16"/>
        </w:rPr>
        <w:t> </w:t>
      </w:r>
      <w:r>
        <w:rPr>
          <w:rFonts w:ascii="Arial MT" w:hAnsi="Arial MT"/>
          <w:color w:val="797979"/>
          <w:sz w:val="16"/>
        </w:rPr>
        <w:t>siguiente</w:t>
      </w:r>
      <w:r>
        <w:rPr>
          <w:rFonts w:ascii="Arial MT" w:hAnsi="Arial MT"/>
          <w:color w:val="797979"/>
          <w:spacing w:val="42"/>
          <w:sz w:val="16"/>
        </w:rPr>
        <w:t> </w:t>
      </w:r>
      <w:r>
        <w:rPr>
          <w:rFonts w:ascii="Arial MT" w:hAnsi="Arial MT"/>
          <w:color w:val="797979"/>
          <w:sz w:val="16"/>
        </w:rPr>
        <w:t>dirección</w:t>
      </w:r>
      <w:r>
        <w:rPr>
          <w:rFonts w:ascii="Arial MT" w:hAnsi="Arial MT"/>
          <w:color w:val="797979"/>
          <w:spacing w:val="43"/>
          <w:sz w:val="16"/>
        </w:rPr>
        <w:t> </w:t>
      </w:r>
      <w:r>
        <w:rPr>
          <w:rFonts w:ascii="Arial MT" w:hAnsi="Arial MT"/>
          <w:color w:val="797979"/>
          <w:sz w:val="16"/>
        </w:rPr>
        <w:t>web:</w:t>
      </w:r>
      <w:r>
        <w:rPr>
          <w:rFonts w:ascii="Arial MT" w:hAnsi="Arial MT"/>
          <w:color w:val="797979"/>
          <w:spacing w:val="42"/>
          <w:sz w:val="16"/>
        </w:rPr>
        <w:t> </w:t>
      </w:r>
      <w:r>
        <w:rPr>
          <w:rFonts w:ascii="Arial MT" w:hAnsi="Arial MT"/>
          <w:color w:val="797979"/>
          <w:sz w:val="16"/>
        </w:rPr>
        <w:t>https://app.sbn.gob.pe/verifica.</w:t>
      </w:r>
      <w:r>
        <w:rPr>
          <w:rFonts w:ascii="Arial MT" w:hAnsi="Arial MT"/>
          <w:color w:val="797979"/>
          <w:spacing w:val="43"/>
          <w:sz w:val="16"/>
        </w:rPr>
        <w:t> </w:t>
      </w:r>
      <w:r>
        <w:rPr>
          <w:rFonts w:ascii="Arial MT" w:hAnsi="Arial MT"/>
          <w:color w:val="797979"/>
          <w:sz w:val="16"/>
        </w:rPr>
        <w:t>En</w:t>
      </w:r>
      <w:r>
        <w:rPr>
          <w:rFonts w:ascii="Arial MT" w:hAnsi="Arial MT"/>
          <w:color w:val="797979"/>
          <w:spacing w:val="42"/>
          <w:sz w:val="16"/>
        </w:rPr>
        <w:t> </w:t>
      </w:r>
      <w:r>
        <w:rPr>
          <w:rFonts w:ascii="Arial MT" w:hAnsi="Arial MT"/>
          <w:color w:val="797979"/>
          <w:sz w:val="16"/>
        </w:rPr>
        <w:t>ambos</w:t>
      </w:r>
      <w:r>
        <w:rPr>
          <w:rFonts w:ascii="Arial MT" w:hAnsi="Arial MT"/>
          <w:color w:val="797979"/>
          <w:spacing w:val="43"/>
          <w:sz w:val="16"/>
        </w:rPr>
        <w:t> </w:t>
      </w:r>
      <w:r>
        <w:rPr>
          <w:rFonts w:ascii="Arial MT" w:hAnsi="Arial MT"/>
          <w:color w:val="797979"/>
          <w:sz w:val="16"/>
        </w:rPr>
        <w:t>casos</w:t>
      </w:r>
      <w:r>
        <w:rPr>
          <w:rFonts w:ascii="Arial MT" w:hAnsi="Arial MT"/>
          <w:color w:val="797979"/>
          <w:spacing w:val="42"/>
          <w:sz w:val="16"/>
        </w:rPr>
        <w:t> </w:t>
      </w:r>
      <w:r>
        <w:rPr>
          <w:rFonts w:ascii="Arial MT" w:hAnsi="Arial MT"/>
          <w:color w:val="797979"/>
          <w:sz w:val="16"/>
        </w:rPr>
        <w:t>deberás</w:t>
      </w:r>
      <w:r>
        <w:rPr>
          <w:rFonts w:ascii="Arial MT" w:hAnsi="Arial MT"/>
          <w:color w:val="797979"/>
          <w:spacing w:val="42"/>
          <w:sz w:val="16"/>
        </w:rPr>
        <w:t> </w:t>
      </w:r>
      <w:r>
        <w:rPr>
          <w:rFonts w:ascii="Arial MT" w:hAnsi="Arial MT"/>
          <w:color w:val="797979"/>
          <w:sz w:val="16"/>
        </w:rPr>
        <w:t>ingresar</w:t>
      </w:r>
      <w:r>
        <w:rPr>
          <w:rFonts w:ascii="Arial MT" w:hAnsi="Arial MT"/>
          <w:color w:val="797979"/>
          <w:spacing w:val="43"/>
          <w:sz w:val="16"/>
        </w:rPr>
        <w:t> </w:t>
      </w:r>
      <w:r>
        <w:rPr>
          <w:rFonts w:ascii="Arial MT" w:hAnsi="Arial MT"/>
          <w:color w:val="797979"/>
          <w:sz w:val="16"/>
        </w:rPr>
        <w:t>la</w:t>
      </w:r>
      <w:r>
        <w:rPr>
          <w:rFonts w:ascii="Arial MT" w:hAnsi="Arial MT"/>
          <w:color w:val="797979"/>
          <w:spacing w:val="42"/>
          <w:sz w:val="16"/>
        </w:rPr>
        <w:t> </w:t>
      </w:r>
      <w:r>
        <w:rPr>
          <w:rFonts w:ascii="Arial MT" w:hAnsi="Arial MT"/>
          <w:color w:val="797979"/>
          <w:sz w:val="16"/>
        </w:rPr>
        <w:t>siguiente</w:t>
      </w:r>
      <w:r>
        <w:rPr>
          <w:rFonts w:ascii="Arial MT" w:hAnsi="Arial MT"/>
          <w:color w:val="797979"/>
          <w:spacing w:val="-43"/>
          <w:sz w:val="16"/>
        </w:rPr>
        <w:t> </w:t>
      </w:r>
      <w:r>
        <w:rPr>
          <w:rFonts w:ascii="Arial MT" w:hAnsi="Arial MT"/>
          <w:color w:val="797979"/>
          <w:sz w:val="16"/>
        </w:rPr>
        <w:t>clave:3642E19652</w:t>
      </w:r>
    </w:p>
    <w:sectPr>
      <w:type w:val="continuous"/>
      <w:pgSz w:w="11910" w:h="16840"/>
      <w:pgMar w:top="220" w:bottom="0" w:left="7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29" w:hanging="200"/>
        <w:jc w:val="left"/>
      </w:pPr>
      <w:rPr>
        <w:rFonts w:hint="default" w:ascii="Calibri" w:hAnsi="Calibri" w:eastAsia="Calibri" w:cs="Calibri"/>
        <w:w w:val="103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70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0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1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1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2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2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72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3" w:hanging="20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1924" w:right="1729"/>
      <w:jc w:val="center"/>
    </w:pPr>
    <w:rPr>
      <w:rFonts w:ascii="Calibri" w:hAnsi="Calibri" w:eastAsia="Calibri" w:cs="Calibri"/>
      <w:b/>
      <w:bCs/>
      <w:sz w:val="29"/>
      <w:szCs w:val="29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70"/>
      <w:ind w:left="729" w:right="539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" w:line="185" w:lineRule="exact"/>
      <w:jc w:val="center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gob.pe/sbn" TargetMode="External"/><Relationship Id="rId8" Type="http://schemas.openxmlformats.org/officeDocument/2006/relationships/image" Target="media/image3.jpeg"/><Relationship Id="rId9" Type="http://schemas.openxmlformats.org/officeDocument/2006/relationships/hyperlink" Target="http://www.sbn.gob.pe/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2024-06-19T14:03:11Z</dcterms:created>
  <dcterms:modified xsi:type="dcterms:W3CDTF">2024-06-19T14:03:11Z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LastSaved">
    <vt:filetime>2024-06-19T00:00:00Z</vt:filetime>
  </property>
</Properties>
</file>