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5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262397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05670" cy="56359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8"/>
        <w:rPr>
          <w:rFonts w:ascii="Times New Roman"/>
          <w:sz w:val="20"/>
        </w:rPr>
      </w:pPr>
    </w:p>
    <w:p>
      <w:pPr>
        <w:spacing w:line="292" w:lineRule="auto" w:before="0"/>
        <w:ind w:left="3168" w:right="3142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3"/>
        </w:rPr>
        <w:t>RESULTADOS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DE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LA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EVALUACIÓN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CURRICULAR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II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143</w:t>
      </w:r>
    </w:p>
    <w:p>
      <w:pPr>
        <w:pStyle w:val="BodyText"/>
        <w:spacing w:before="8"/>
        <w:rPr>
          <w:rFonts w:ascii="Calibri"/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>
        <w:trPr>
          <w:trHeight w:val="496" w:hRule="atLeast"/>
        </w:trPr>
        <w:tc>
          <w:tcPr>
            <w:tcW w:w="415" w:type="dxa"/>
            <w:shd w:val="clear" w:color="auto" w:fill="FFAEAE"/>
          </w:tcPr>
          <w:p>
            <w:pPr>
              <w:pStyle w:val="TableParagraph"/>
              <w:spacing w:before="158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>
            <w:pPr>
              <w:pStyle w:val="TableParagraph"/>
              <w:spacing w:before="148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209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80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315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>
            <w:pPr>
              <w:pStyle w:val="TableParagraph"/>
              <w:spacing w:before="158"/>
              <w:ind w:left="16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01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27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96" w:hRule="atLeast"/>
        </w:trPr>
        <w:tc>
          <w:tcPr>
            <w:tcW w:w="415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3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LEVERATTO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34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ROCHA</w:t>
            </w:r>
          </w:p>
        </w:tc>
        <w:tc>
          <w:tcPr>
            <w:tcW w:w="1877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342"/>
              <w:rPr>
                <w:sz w:val="12"/>
              </w:rPr>
            </w:pPr>
            <w:r>
              <w:rPr>
                <w:w w:val="105"/>
                <w:sz w:val="12"/>
              </w:rPr>
              <w:t>LEHANDRA</w:t>
            </w:r>
            <w:r>
              <w:rPr>
                <w:rFonts w:ascii="Times New Roman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GERALDINE</w:t>
            </w:r>
          </w:p>
        </w:tc>
        <w:tc>
          <w:tcPr>
            <w:tcW w:w="1512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480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05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974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17/10/2024</w:t>
            </w:r>
          </w:p>
        </w:tc>
        <w:tc>
          <w:tcPr>
            <w:tcW w:w="1024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w w:val="105"/>
                <w:sz w:val="12"/>
              </w:rPr>
              <w:t>11:15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spacing w:before="150"/>
        <w:rPr>
          <w:rFonts w:ascii="Calibri"/>
          <w:b/>
          <w:sz w:val="20"/>
        </w:rPr>
      </w:pPr>
    </w:p>
    <w:p>
      <w:pPr>
        <w:spacing w:line="256" w:lineRule="auto" w:before="0"/>
        <w:ind w:left="4581" w:right="106" w:hanging="4371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32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31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3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3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pacing w:val="-1"/>
          <w:sz w:val="15"/>
          <w:u w:val="single"/>
        </w:rPr>
        <w:t> 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9"/>
        <w:ind w:left="167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  <w:u w:val="single"/>
        </w:rPr>
        <w:t>El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mínimo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establecido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para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etapa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curricular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de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30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puntos,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por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lo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que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no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se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asigna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total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los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postulantes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que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obtuvieron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un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inferior.</w:t>
      </w:r>
    </w:p>
    <w:p>
      <w:pPr>
        <w:pStyle w:val="Title"/>
      </w:pPr>
      <w:r>
        <w:rPr>
          <w:spacing w:val="-2"/>
          <w:w w:val="105"/>
        </w:rPr>
        <w:t>COMUNICADO</w:t>
      </w:r>
    </w:p>
    <w:p>
      <w:pPr>
        <w:pStyle w:val="BodyText"/>
        <w:spacing w:before="53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" w:after="0"/>
        <w:ind w:left="582" w:right="0" w:hanging="268"/>
        <w:jc w:val="left"/>
        <w:rPr>
          <w:sz w:val="14"/>
        </w:rPr>
      </w:pPr>
      <w:r>
        <w:rPr>
          <w:sz w:val="15"/>
        </w:rPr>
        <w:t>La</w:t>
      </w:r>
      <w:r>
        <w:rPr>
          <w:rFonts w:ascii="Times New Roman" w:hAnsi="Times New Roman"/>
          <w:spacing w:val="-10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realizará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manera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presencial</w:t>
      </w:r>
      <w:r>
        <w:rPr>
          <w:rFonts w:ascii="Times New Roman" w:hAnsi="Times New Roman"/>
          <w:spacing w:val="-9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Calle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Chinchón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N°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890,</w:t>
      </w:r>
      <w:r>
        <w:rPr>
          <w:rFonts w:ascii="Times New Roman" w:hAnsi="Times New Roman"/>
          <w:spacing w:val="-5"/>
          <w:sz w:val="15"/>
        </w:rPr>
        <w:t> </w:t>
      </w:r>
      <w:r>
        <w:rPr>
          <w:sz w:val="15"/>
        </w:rPr>
        <w:t>San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Isidro.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fecha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y</w:t>
      </w:r>
      <w:r>
        <w:rPr>
          <w:rFonts w:ascii="Times New Roman" w:hAnsi="Times New Roman"/>
          <w:spacing w:val="-5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55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precisa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presente</w:t>
      </w:r>
      <w:r>
        <w:rPr>
          <w:rFonts w:ascii="Times New Roman" w:hAnsi="Times New Roman"/>
          <w:spacing w:val="-8"/>
          <w:sz w:val="15"/>
        </w:rPr>
        <w:t> </w:t>
      </w:r>
      <w:r>
        <w:rPr>
          <w:spacing w:val="-2"/>
          <w:sz w:val="15"/>
        </w:rPr>
        <w:t>acta.</w:t>
      </w:r>
    </w:p>
    <w:p>
      <w:pPr>
        <w:pStyle w:val="BodyText"/>
        <w:spacing w:before="137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268"/>
        <w:jc w:val="left"/>
        <w:rPr>
          <w:sz w:val="14"/>
        </w:rPr>
      </w:pPr>
      <w:r>
        <w:rPr>
          <w:sz w:val="15"/>
        </w:rPr>
        <w:t>El</w:t>
      </w:r>
      <w:r>
        <w:rPr>
          <w:rFonts w:ascii="Times New Roman" w:hAnsi="Times New Roman"/>
          <w:spacing w:val="-11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mostrar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Documento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Identidad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Nacional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(DNI)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al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ingreso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correcta</w:t>
      </w:r>
      <w:r>
        <w:rPr>
          <w:rFonts w:ascii="Times New Roman" w:hAnsi="Times New Roman"/>
          <w:spacing w:val="-7"/>
          <w:sz w:val="15"/>
        </w:rPr>
        <w:t> </w:t>
      </w:r>
      <w:r>
        <w:rPr>
          <w:spacing w:val="-2"/>
          <w:sz w:val="15"/>
        </w:rPr>
        <w:t>identificación.</w:t>
      </w:r>
    </w:p>
    <w:p>
      <w:pPr>
        <w:spacing w:line="150" w:lineRule="exact" w:before="153"/>
        <w:ind w:left="58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12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de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la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30" w:lineRule="exact" w:before="0" w:after="0"/>
        <w:ind w:left="582" w:right="0" w:hanging="268"/>
        <w:jc w:val="left"/>
        <w:rPr>
          <w:position w:val="9"/>
          <w:sz w:val="14"/>
        </w:rPr>
      </w:pPr>
      <w:r>
        <w:rPr>
          <w:sz w:val="15"/>
        </w:rPr>
        <w:t>fase</w:t>
      </w:r>
      <w:r>
        <w:rPr>
          <w:rFonts w:asci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0"/>
        <w:ind w:left="0" w:right="1434" w:firstLine="0"/>
        <w:jc w:val="right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San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pacing w:val="-2"/>
          <w:sz w:val="14"/>
        </w:rPr>
        <w:t>Isidro,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pacing w:val="-2"/>
          <w:sz w:val="14"/>
        </w:rPr>
        <w:t>Octubre</w:t>
      </w:r>
      <w:r>
        <w:rPr>
          <w:rFonts w:ascii="Times New Roman"/>
          <w:spacing w:val="-1"/>
          <w:sz w:val="14"/>
        </w:rPr>
        <w:t> </w:t>
      </w:r>
      <w:r>
        <w:rPr>
          <w:rFonts w:ascii="Calibri"/>
          <w:spacing w:val="-2"/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4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40" w:right="780"/>
        </w:sectPr>
      </w:pPr>
    </w:p>
    <w:p>
      <w:pPr>
        <w:pStyle w:val="BodyText"/>
        <w:spacing w:before="33"/>
        <w:rPr>
          <w:rFonts w:ascii="Calibri"/>
          <w:sz w:val="8"/>
        </w:rPr>
      </w:pPr>
    </w:p>
    <w:p>
      <w:pPr>
        <w:spacing w:before="0"/>
        <w:ind w:left="269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1854073</wp:posOffset>
            </wp:positionH>
            <wp:positionV relativeFrom="paragraph">
              <wp:posOffset>-28060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697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71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15/10/2024</w:t>
      </w:r>
      <w:r>
        <w:rPr>
          <w:spacing w:val="-1"/>
          <w:sz w:val="8"/>
        </w:rPr>
        <w:t> </w:t>
      </w:r>
      <w:r>
        <w:rPr>
          <w:sz w:val="8"/>
        </w:rPr>
        <w:t>08:42:17-</w:t>
      </w:r>
      <w:r>
        <w:rPr>
          <w:spacing w:val="-4"/>
          <w:sz w:val="8"/>
        </w:rPr>
        <w:t>0500</w:t>
      </w:r>
    </w:p>
    <w:p>
      <w:pPr>
        <w:pStyle w:val="BodyText"/>
        <w:spacing w:before="3"/>
        <w:rPr>
          <w:sz w:val="8"/>
        </w:rPr>
      </w:pPr>
    </w:p>
    <w:p>
      <w:pPr>
        <w:spacing w:before="0"/>
        <w:ind w:left="0" w:right="629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9"/>
        <w:rPr>
          <w:rFonts w:ascii="Calibri"/>
          <w:b/>
          <w:sz w:val="8"/>
        </w:rPr>
      </w:pPr>
    </w:p>
    <w:p>
      <w:pPr>
        <w:spacing w:before="0"/>
        <w:ind w:left="1610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3760342</wp:posOffset>
            </wp:positionH>
            <wp:positionV relativeFrom="paragraph">
              <wp:posOffset>-28437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610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63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15/10/2024</w:t>
      </w:r>
      <w:r>
        <w:rPr>
          <w:spacing w:val="-1"/>
          <w:sz w:val="8"/>
        </w:rPr>
        <w:t> </w:t>
      </w:r>
      <w:r>
        <w:rPr>
          <w:sz w:val="8"/>
        </w:rPr>
        <w:t>08:26:57-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1"/>
        <w:ind w:left="1569" w:right="592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58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5718936</wp:posOffset>
            </wp:positionH>
            <wp:positionV relativeFrom="paragraph">
              <wp:posOffset>-219671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17:22:54-</w:t>
      </w:r>
      <w:r>
        <w:rPr>
          <w:spacing w:val="-4"/>
          <w:sz w:val="8"/>
        </w:rPr>
        <w:t>0500</w:t>
      </w:r>
    </w:p>
    <w:p>
      <w:pPr>
        <w:pStyle w:val="BodyText"/>
        <w:spacing w:before="13"/>
        <w:rPr>
          <w:sz w:val="8"/>
        </w:rPr>
      </w:pPr>
    </w:p>
    <w:p>
      <w:pPr>
        <w:spacing w:before="1"/>
        <w:ind w:left="953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2240" w:h="15840"/>
          <w:pgMar w:top="240" w:bottom="0" w:left="740" w:right="780"/>
          <w:cols w:num="3" w:equalWidth="0">
            <w:col w:w="4050" w:space="40"/>
            <w:col w:w="3086" w:space="39"/>
            <w:col w:w="3505"/>
          </w:cols>
        </w:sectPr>
      </w:pPr>
    </w:p>
    <w:p>
      <w:pPr>
        <w:pStyle w:val="BodyText"/>
        <w:spacing w:before="15"/>
        <w:rPr>
          <w:rFonts w:ascii="Calibri"/>
          <w:b/>
          <w:sz w:val="12"/>
        </w:rPr>
      </w:pPr>
    </w:p>
    <w:p>
      <w:pPr>
        <w:spacing w:before="0"/>
        <w:ind w:left="1640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spacing w:val="-5"/>
          <w:w w:val="10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4"/>
        <w:rPr>
          <w:rFonts w:ascii="Calibri"/>
          <w:b/>
        </w:rPr>
      </w:pPr>
    </w:p>
    <w:p>
      <w:pPr>
        <w:pStyle w:val="BodyText"/>
        <w:spacing w:line="184" w:lineRule="auto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clave:632599X564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82" w:hanging="269"/>
        <w:jc w:val="lef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4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2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640" w:right="1601"/>
      <w:jc w:val="center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26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FPDF 1.86; modified using OpenPDF 1.3.29</vt:lpwstr>
  </property>
</Properties>
</file>