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F9" w:rsidRDefault="009F3566" w:rsidP="00EA3E27">
      <w:pPr>
        <w:spacing w:line="276" w:lineRule="auto"/>
        <w:jc w:val="center"/>
        <w:rPr>
          <w:rFonts w:ascii="Arial" w:hAnsi="Arial" w:cs="Arial"/>
          <w:b/>
          <w:sz w:val="28"/>
          <w:szCs w:val="28"/>
        </w:rPr>
      </w:pPr>
      <w:r>
        <w:rPr>
          <w:rFonts w:ascii="Arial" w:hAnsi="Arial" w:cs="Arial"/>
          <w:b/>
          <w:sz w:val="28"/>
          <w:szCs w:val="28"/>
        </w:rPr>
        <w:t xml:space="preserve"> </w:t>
      </w:r>
      <w:r w:rsidR="00B352F9">
        <w:rPr>
          <w:rFonts w:ascii="Arial" w:hAnsi="Arial" w:cs="Arial"/>
          <w:b/>
          <w:sz w:val="28"/>
          <w:szCs w:val="28"/>
        </w:rPr>
        <w:t>REPORTE DE NORMAS LEGALES</w:t>
      </w:r>
    </w:p>
    <w:p w:rsidR="00B352F9" w:rsidRPr="00D51D02" w:rsidRDefault="00B352F9" w:rsidP="00EA3E27">
      <w:pPr>
        <w:spacing w:line="276" w:lineRule="auto"/>
        <w:rPr>
          <w:rFonts w:ascii="Arial" w:hAnsi="Arial" w:cs="Arial"/>
          <w:sz w:val="22"/>
          <w:szCs w:val="20"/>
        </w:rPr>
      </w:pPr>
    </w:p>
    <w:tbl>
      <w:tblPr>
        <w:tblW w:w="0" w:type="auto"/>
        <w:tblInd w:w="2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B352F9" w:rsidRPr="00D51D02" w:rsidTr="00086C61">
        <w:tc>
          <w:tcPr>
            <w:tcW w:w="9242" w:type="dxa"/>
            <w:shd w:val="clear" w:color="auto" w:fill="C4BC96" w:themeFill="background2" w:themeFillShade="BF"/>
            <w:vAlign w:val="center"/>
          </w:tcPr>
          <w:p w:rsidR="00B352F9" w:rsidRPr="00086C61" w:rsidRDefault="00424CFD" w:rsidP="00166D1A">
            <w:pPr>
              <w:tabs>
                <w:tab w:val="center" w:pos="4513"/>
                <w:tab w:val="left" w:pos="6331"/>
              </w:tabs>
              <w:spacing w:line="276" w:lineRule="auto"/>
              <w:jc w:val="center"/>
              <w:rPr>
                <w:rFonts w:ascii="Arial" w:hAnsi="Arial" w:cs="Arial"/>
                <w:b/>
                <w:lang w:val="es-PE" w:eastAsia="es-PE"/>
              </w:rPr>
            </w:pPr>
            <w:r>
              <w:rPr>
                <w:rFonts w:ascii="Arial" w:hAnsi="Arial" w:cs="Arial"/>
                <w:b/>
                <w:lang w:val="es-PE" w:eastAsia="es-PE"/>
              </w:rPr>
              <w:t xml:space="preserve">Fecha: </w:t>
            </w:r>
            <w:r w:rsidR="00166D1A">
              <w:rPr>
                <w:rFonts w:ascii="Arial" w:hAnsi="Arial" w:cs="Arial"/>
                <w:b/>
                <w:lang w:val="es-PE" w:eastAsia="es-PE"/>
              </w:rPr>
              <w:t>13</w:t>
            </w:r>
            <w:r w:rsidR="00536E29">
              <w:rPr>
                <w:rFonts w:ascii="Arial" w:hAnsi="Arial" w:cs="Arial"/>
                <w:b/>
                <w:lang w:val="es-PE" w:eastAsia="es-PE"/>
              </w:rPr>
              <w:t xml:space="preserve"> de febrero</w:t>
            </w:r>
            <w:r w:rsidR="00B352F9" w:rsidRPr="00086C61">
              <w:rPr>
                <w:rFonts w:ascii="Arial" w:hAnsi="Arial" w:cs="Arial"/>
                <w:b/>
                <w:lang w:val="es-PE" w:eastAsia="es-PE"/>
              </w:rPr>
              <w:t xml:space="preserve"> de 201</w:t>
            </w:r>
            <w:r w:rsidR="002D49C8" w:rsidRPr="00086C61">
              <w:rPr>
                <w:rFonts w:ascii="Arial" w:hAnsi="Arial" w:cs="Arial"/>
                <w:b/>
                <w:lang w:val="es-PE" w:eastAsia="es-PE"/>
              </w:rPr>
              <w:t>4</w:t>
            </w:r>
          </w:p>
        </w:tc>
      </w:tr>
    </w:tbl>
    <w:p w:rsidR="00BD71FD" w:rsidRDefault="00B352F9" w:rsidP="00E87D80">
      <w:pPr>
        <w:spacing w:line="276" w:lineRule="auto"/>
        <w:rPr>
          <w:rFonts w:ascii="Arial" w:hAnsi="Arial" w:cs="Arial"/>
          <w:b/>
          <w:caps/>
          <w:sz w:val="20"/>
          <w:szCs w:val="20"/>
          <w:lang w:val="es-PE"/>
        </w:rPr>
      </w:pPr>
      <w:r>
        <w:rPr>
          <w:rFonts w:ascii="Arial" w:hAnsi="Arial" w:cs="Arial"/>
          <w:b/>
          <w:caps/>
          <w:sz w:val="20"/>
          <w:szCs w:val="20"/>
          <w:lang w:val="es-PE"/>
        </w:rPr>
        <w:t xml:space="preserve">                         </w:t>
      </w:r>
    </w:p>
    <w:p w:rsidR="00586260" w:rsidRDefault="00586260" w:rsidP="00E87D80">
      <w:pPr>
        <w:spacing w:line="276" w:lineRule="auto"/>
        <w:rPr>
          <w:rFonts w:ascii="Arial" w:hAnsi="Arial" w:cs="Arial"/>
          <w:b/>
          <w:sz w:val="22"/>
          <w:szCs w:val="22"/>
          <w:lang w:val="es-PE"/>
        </w:rPr>
      </w:pPr>
    </w:p>
    <w:p w:rsidR="00B352F9" w:rsidRDefault="003232DD" w:rsidP="00EA3E27">
      <w:pPr>
        <w:spacing w:line="276" w:lineRule="auto"/>
        <w:jc w:val="center"/>
        <w:rPr>
          <w:rFonts w:ascii="Arial" w:hAnsi="Arial" w:cs="Arial"/>
          <w:b/>
          <w:sz w:val="22"/>
          <w:szCs w:val="22"/>
          <w:lang w:val="es-PE"/>
        </w:rPr>
      </w:pPr>
      <w:r>
        <w:rPr>
          <w:rFonts w:ascii="Arial" w:hAnsi="Arial" w:cs="Arial"/>
          <w:b/>
          <w:sz w:val="22"/>
          <w:szCs w:val="22"/>
          <w:lang w:val="es-PE"/>
        </w:rPr>
        <w:t xml:space="preserve">DISPOSICIONES EN </w:t>
      </w:r>
      <w:r w:rsidR="002A11A4">
        <w:rPr>
          <w:rFonts w:ascii="Arial" w:hAnsi="Arial" w:cs="Arial"/>
          <w:b/>
          <w:sz w:val="22"/>
          <w:szCs w:val="22"/>
          <w:lang w:val="es-PE"/>
        </w:rPr>
        <w:t xml:space="preserve">LOS </w:t>
      </w:r>
      <w:r w:rsidR="00EE1876">
        <w:rPr>
          <w:rFonts w:ascii="Arial" w:hAnsi="Arial" w:cs="Arial"/>
          <w:b/>
          <w:sz w:val="22"/>
          <w:szCs w:val="22"/>
          <w:lang w:val="es-PE"/>
        </w:rPr>
        <w:t>GOBIERNOS LOCALES</w:t>
      </w:r>
    </w:p>
    <w:p w:rsidR="00485429" w:rsidRPr="00485429" w:rsidRDefault="00485429" w:rsidP="00EA3E27">
      <w:pPr>
        <w:spacing w:line="276" w:lineRule="auto"/>
        <w:jc w:val="center"/>
        <w:rPr>
          <w:rFonts w:ascii="Arial" w:hAnsi="Arial" w:cs="Arial"/>
          <w:b/>
          <w:sz w:val="22"/>
          <w:szCs w:val="22"/>
          <w:lang w:val="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2977"/>
        <w:gridCol w:w="2410"/>
        <w:gridCol w:w="6455"/>
      </w:tblGrid>
      <w:tr w:rsidR="00B352F9" w:rsidTr="00604E79">
        <w:tc>
          <w:tcPr>
            <w:tcW w:w="2376" w:type="dxa"/>
            <w:shd w:val="clear" w:color="auto" w:fill="C4BC96" w:themeFill="background2" w:themeFillShade="BF"/>
            <w:vAlign w:val="center"/>
          </w:tcPr>
          <w:p w:rsidR="00B352F9" w:rsidRPr="00485429" w:rsidRDefault="00B352F9" w:rsidP="00EA3E27">
            <w:pPr>
              <w:spacing w:line="276" w:lineRule="auto"/>
              <w:jc w:val="center"/>
              <w:rPr>
                <w:rFonts w:ascii="Arial" w:hAnsi="Arial" w:cs="Arial"/>
                <w:b/>
                <w:sz w:val="20"/>
                <w:szCs w:val="20"/>
              </w:rPr>
            </w:pPr>
            <w:r w:rsidRPr="00485429">
              <w:rPr>
                <w:rFonts w:ascii="Arial" w:hAnsi="Arial" w:cs="Arial"/>
                <w:b/>
                <w:sz w:val="20"/>
                <w:szCs w:val="20"/>
              </w:rPr>
              <w:t>NORMA</w:t>
            </w:r>
          </w:p>
        </w:tc>
        <w:tc>
          <w:tcPr>
            <w:tcW w:w="2977" w:type="dxa"/>
            <w:shd w:val="clear" w:color="auto" w:fill="C4BC96" w:themeFill="background2" w:themeFillShade="BF"/>
            <w:vAlign w:val="center"/>
          </w:tcPr>
          <w:p w:rsidR="00E17D9E" w:rsidRDefault="00E17D9E" w:rsidP="00EA3E27">
            <w:pPr>
              <w:spacing w:line="276" w:lineRule="auto"/>
              <w:jc w:val="center"/>
              <w:rPr>
                <w:rFonts w:ascii="Arial" w:hAnsi="Arial" w:cs="Arial"/>
                <w:b/>
                <w:sz w:val="20"/>
                <w:szCs w:val="20"/>
              </w:rPr>
            </w:pPr>
          </w:p>
          <w:p w:rsidR="00B352F9" w:rsidRDefault="00B352F9" w:rsidP="00EA3E27">
            <w:pPr>
              <w:spacing w:line="276" w:lineRule="auto"/>
              <w:jc w:val="center"/>
              <w:rPr>
                <w:rFonts w:ascii="Arial" w:hAnsi="Arial" w:cs="Arial"/>
                <w:b/>
                <w:sz w:val="20"/>
                <w:szCs w:val="20"/>
              </w:rPr>
            </w:pPr>
            <w:r w:rsidRPr="00485429">
              <w:rPr>
                <w:rFonts w:ascii="Arial" w:hAnsi="Arial" w:cs="Arial"/>
                <w:b/>
                <w:sz w:val="20"/>
                <w:szCs w:val="20"/>
              </w:rPr>
              <w:t>TÍTULO</w:t>
            </w:r>
          </w:p>
          <w:p w:rsidR="00E17D9E" w:rsidRPr="00485429" w:rsidRDefault="00E17D9E" w:rsidP="00EA3E27">
            <w:pPr>
              <w:spacing w:line="276" w:lineRule="auto"/>
              <w:jc w:val="center"/>
              <w:rPr>
                <w:rFonts w:ascii="Arial" w:hAnsi="Arial" w:cs="Arial"/>
                <w:b/>
                <w:sz w:val="20"/>
                <w:szCs w:val="20"/>
              </w:rPr>
            </w:pPr>
          </w:p>
        </w:tc>
        <w:tc>
          <w:tcPr>
            <w:tcW w:w="2410" w:type="dxa"/>
            <w:shd w:val="clear" w:color="auto" w:fill="C4BC96" w:themeFill="background2" w:themeFillShade="BF"/>
            <w:vAlign w:val="center"/>
          </w:tcPr>
          <w:p w:rsidR="00B352F9" w:rsidRPr="00485429" w:rsidRDefault="00B352F9" w:rsidP="00EA3E27">
            <w:pPr>
              <w:spacing w:line="276" w:lineRule="auto"/>
              <w:jc w:val="center"/>
              <w:rPr>
                <w:rFonts w:ascii="Arial" w:hAnsi="Arial" w:cs="Arial"/>
                <w:b/>
                <w:sz w:val="20"/>
                <w:szCs w:val="20"/>
              </w:rPr>
            </w:pPr>
            <w:r w:rsidRPr="00485429">
              <w:rPr>
                <w:rFonts w:ascii="Arial" w:hAnsi="Arial" w:cs="Arial"/>
                <w:b/>
                <w:sz w:val="20"/>
                <w:szCs w:val="20"/>
              </w:rPr>
              <w:t>ORGANISMO EMISOR</w:t>
            </w:r>
          </w:p>
        </w:tc>
        <w:tc>
          <w:tcPr>
            <w:tcW w:w="6455" w:type="dxa"/>
            <w:shd w:val="clear" w:color="auto" w:fill="C4BC96" w:themeFill="background2" w:themeFillShade="BF"/>
            <w:vAlign w:val="center"/>
          </w:tcPr>
          <w:p w:rsidR="00B352F9" w:rsidRPr="00485429" w:rsidRDefault="00B352F9" w:rsidP="00EA3E27">
            <w:pPr>
              <w:spacing w:line="276" w:lineRule="auto"/>
              <w:jc w:val="center"/>
              <w:rPr>
                <w:rFonts w:ascii="Arial" w:hAnsi="Arial" w:cs="Arial"/>
                <w:b/>
                <w:sz w:val="20"/>
                <w:szCs w:val="20"/>
              </w:rPr>
            </w:pPr>
            <w:r w:rsidRPr="00485429">
              <w:rPr>
                <w:rFonts w:ascii="Arial" w:hAnsi="Arial" w:cs="Arial"/>
                <w:b/>
                <w:sz w:val="20"/>
                <w:szCs w:val="20"/>
              </w:rPr>
              <w:t>RESUMEN</w:t>
            </w:r>
          </w:p>
        </w:tc>
      </w:tr>
      <w:tr w:rsidR="00B352F9" w:rsidTr="00604E79">
        <w:trPr>
          <w:trHeight w:val="703"/>
        </w:trPr>
        <w:tc>
          <w:tcPr>
            <w:tcW w:w="2376" w:type="dxa"/>
            <w:vAlign w:val="center"/>
          </w:tcPr>
          <w:p w:rsidR="00B352F9" w:rsidRPr="009F1352" w:rsidRDefault="00B352F9" w:rsidP="00920F22">
            <w:pPr>
              <w:spacing w:line="276" w:lineRule="auto"/>
              <w:jc w:val="center"/>
              <w:rPr>
                <w:rFonts w:ascii="Arial" w:hAnsi="Arial" w:cs="Arial"/>
                <w:sz w:val="21"/>
                <w:szCs w:val="21"/>
              </w:rPr>
            </w:pPr>
          </w:p>
          <w:p w:rsidR="00920F22" w:rsidRPr="00920F22" w:rsidRDefault="00920F22" w:rsidP="00920F22">
            <w:pPr>
              <w:autoSpaceDE w:val="0"/>
              <w:autoSpaceDN w:val="0"/>
              <w:adjustRightInd w:val="0"/>
              <w:jc w:val="center"/>
              <w:rPr>
                <w:rFonts w:ascii="Arial" w:hAnsi="Arial" w:cs="Arial"/>
                <w:sz w:val="21"/>
                <w:szCs w:val="21"/>
                <w:lang w:val="es-PE" w:eastAsia="en-US"/>
              </w:rPr>
            </w:pPr>
            <w:r>
              <w:rPr>
                <w:rFonts w:ascii="Arial" w:hAnsi="Arial" w:cs="Arial"/>
                <w:sz w:val="21"/>
                <w:szCs w:val="21"/>
                <w:lang w:val="es-PE" w:eastAsia="en-US"/>
              </w:rPr>
              <w:t xml:space="preserve">Ordenanza N° </w:t>
            </w:r>
            <w:r w:rsidR="00F4100A">
              <w:rPr>
                <w:rFonts w:ascii="Arial" w:hAnsi="Arial" w:cs="Arial"/>
                <w:sz w:val="21"/>
                <w:szCs w:val="21"/>
                <w:lang w:val="es-PE" w:eastAsia="en-US"/>
              </w:rPr>
              <w:t>249</w:t>
            </w:r>
            <w:r>
              <w:rPr>
                <w:rFonts w:ascii="Arial" w:hAnsi="Arial" w:cs="Arial"/>
                <w:sz w:val="21"/>
                <w:szCs w:val="21"/>
                <w:lang w:val="es-PE" w:eastAsia="en-US"/>
              </w:rPr>
              <w:t>-MD</w:t>
            </w:r>
            <w:r w:rsidR="00F4100A">
              <w:rPr>
                <w:rFonts w:ascii="Arial" w:hAnsi="Arial" w:cs="Arial"/>
                <w:sz w:val="21"/>
                <w:szCs w:val="21"/>
                <w:lang w:val="es-PE" w:eastAsia="en-US"/>
              </w:rPr>
              <w:t>CH</w:t>
            </w:r>
          </w:p>
          <w:p w:rsidR="00604E79" w:rsidRPr="009F1352" w:rsidRDefault="00604E79" w:rsidP="00920F22">
            <w:pPr>
              <w:spacing w:line="276" w:lineRule="auto"/>
              <w:jc w:val="center"/>
              <w:rPr>
                <w:rFonts w:ascii="Arial" w:hAnsi="Arial" w:cs="Arial"/>
                <w:sz w:val="21"/>
                <w:szCs w:val="21"/>
              </w:rPr>
            </w:pPr>
            <w:r w:rsidRPr="00FE3CC5">
              <w:rPr>
                <w:rFonts w:ascii="Arial" w:hAnsi="Arial" w:cs="Arial"/>
                <w:sz w:val="21"/>
                <w:szCs w:val="21"/>
              </w:rPr>
              <w:t>(</w:t>
            </w:r>
            <w:r w:rsidR="0047343B" w:rsidRPr="00FE3CC5">
              <w:rPr>
                <w:rFonts w:ascii="Arial" w:hAnsi="Arial" w:cs="Arial"/>
                <w:sz w:val="21"/>
                <w:szCs w:val="21"/>
              </w:rPr>
              <w:t>2</w:t>
            </w:r>
            <w:r w:rsidR="0026097B" w:rsidRPr="00FE3CC5">
              <w:rPr>
                <w:rFonts w:ascii="Arial" w:hAnsi="Arial" w:cs="Arial"/>
                <w:sz w:val="21"/>
                <w:szCs w:val="21"/>
              </w:rPr>
              <w:t>5</w:t>
            </w:r>
            <w:r w:rsidRPr="00FE3CC5">
              <w:rPr>
                <w:rFonts w:ascii="Arial" w:hAnsi="Arial" w:cs="Arial"/>
                <w:sz w:val="21"/>
                <w:szCs w:val="21"/>
              </w:rPr>
              <w:t>/0</w:t>
            </w:r>
            <w:r w:rsidR="0047343B" w:rsidRPr="00FE3CC5">
              <w:rPr>
                <w:rFonts w:ascii="Arial" w:hAnsi="Arial" w:cs="Arial"/>
                <w:sz w:val="21"/>
                <w:szCs w:val="21"/>
              </w:rPr>
              <w:t>1</w:t>
            </w:r>
            <w:r w:rsidRPr="00FE3CC5">
              <w:rPr>
                <w:rFonts w:ascii="Arial" w:hAnsi="Arial" w:cs="Arial"/>
                <w:sz w:val="21"/>
                <w:szCs w:val="21"/>
              </w:rPr>
              <w:t>/2014)</w:t>
            </w:r>
          </w:p>
          <w:p w:rsidR="00B352F9" w:rsidRPr="00B42549" w:rsidRDefault="00B352F9" w:rsidP="00B42549">
            <w:pPr>
              <w:spacing w:line="276" w:lineRule="auto"/>
              <w:rPr>
                <w:rFonts w:ascii="Arial" w:hAnsi="Arial" w:cs="Arial"/>
                <w:b/>
                <w:sz w:val="21"/>
                <w:szCs w:val="21"/>
              </w:rPr>
            </w:pPr>
            <w:r w:rsidRPr="009F1352">
              <w:rPr>
                <w:rFonts w:ascii="Arial" w:hAnsi="Arial" w:cs="Arial"/>
                <w:b/>
                <w:sz w:val="21"/>
                <w:szCs w:val="21"/>
              </w:rPr>
              <w:t xml:space="preserve"> </w:t>
            </w:r>
          </w:p>
        </w:tc>
        <w:tc>
          <w:tcPr>
            <w:tcW w:w="2977" w:type="dxa"/>
            <w:vAlign w:val="center"/>
          </w:tcPr>
          <w:p w:rsidR="009365C7" w:rsidRPr="00920F22" w:rsidRDefault="00F4100A" w:rsidP="00920F22">
            <w:pPr>
              <w:autoSpaceDE w:val="0"/>
              <w:autoSpaceDN w:val="0"/>
              <w:adjustRightInd w:val="0"/>
              <w:jc w:val="center"/>
              <w:rPr>
                <w:rFonts w:ascii="Arial" w:hAnsi="Arial" w:cs="Arial"/>
                <w:sz w:val="21"/>
                <w:szCs w:val="21"/>
                <w:lang w:val="es-PE" w:eastAsia="en-US"/>
              </w:rPr>
            </w:pPr>
            <w:r>
              <w:rPr>
                <w:rFonts w:ascii="Arial" w:hAnsi="Arial" w:cs="Arial"/>
                <w:sz w:val="21"/>
                <w:szCs w:val="21"/>
                <w:lang w:val="es-PE" w:eastAsia="en-US"/>
              </w:rPr>
              <w:t>Conceden beneficio de condonación de intereses, reajustes y moras de deudas tributarias, a favor de contribuyentes del distrito</w:t>
            </w:r>
          </w:p>
        </w:tc>
        <w:tc>
          <w:tcPr>
            <w:tcW w:w="2410" w:type="dxa"/>
            <w:vAlign w:val="center"/>
          </w:tcPr>
          <w:p w:rsidR="00B352F9" w:rsidRPr="009F1352" w:rsidRDefault="00920F22" w:rsidP="00F4100A">
            <w:pPr>
              <w:spacing w:line="276" w:lineRule="auto"/>
              <w:jc w:val="center"/>
              <w:rPr>
                <w:rFonts w:ascii="Arial" w:hAnsi="Arial" w:cs="Arial"/>
                <w:sz w:val="21"/>
                <w:szCs w:val="21"/>
              </w:rPr>
            </w:pPr>
            <w:r>
              <w:rPr>
                <w:rFonts w:ascii="Arial" w:hAnsi="Arial" w:cs="Arial"/>
                <w:sz w:val="21"/>
                <w:szCs w:val="21"/>
              </w:rPr>
              <w:t>Municipalidad de C</w:t>
            </w:r>
            <w:r w:rsidR="00F4100A">
              <w:rPr>
                <w:rFonts w:ascii="Arial" w:hAnsi="Arial" w:cs="Arial"/>
                <w:sz w:val="21"/>
                <w:szCs w:val="21"/>
              </w:rPr>
              <w:t>horrillos</w:t>
            </w:r>
          </w:p>
        </w:tc>
        <w:tc>
          <w:tcPr>
            <w:tcW w:w="6455" w:type="dxa"/>
            <w:vAlign w:val="center"/>
          </w:tcPr>
          <w:p w:rsidR="00011FF4" w:rsidRPr="00F4100A" w:rsidRDefault="00011FF4" w:rsidP="00F4100A">
            <w:pPr>
              <w:autoSpaceDE w:val="0"/>
              <w:autoSpaceDN w:val="0"/>
              <w:adjustRightInd w:val="0"/>
              <w:jc w:val="both"/>
              <w:rPr>
                <w:rFonts w:ascii="Arial" w:hAnsi="Arial" w:cs="Arial"/>
                <w:sz w:val="21"/>
                <w:szCs w:val="21"/>
                <w:lang w:val="es-PE" w:eastAsia="en-US"/>
              </w:rPr>
            </w:pPr>
          </w:p>
          <w:p w:rsidR="00011FF4" w:rsidRPr="004D5794" w:rsidRDefault="00214DCA" w:rsidP="00011FF4">
            <w:pPr>
              <w:pStyle w:val="Prrafodelista"/>
              <w:numPr>
                <w:ilvl w:val="0"/>
                <w:numId w:val="2"/>
              </w:numPr>
              <w:autoSpaceDE w:val="0"/>
              <w:autoSpaceDN w:val="0"/>
              <w:adjustRightInd w:val="0"/>
              <w:jc w:val="both"/>
              <w:rPr>
                <w:rFonts w:ascii="Arial" w:hAnsi="Arial" w:cs="Arial"/>
                <w:b/>
                <w:sz w:val="21"/>
                <w:szCs w:val="21"/>
                <w:lang w:val="es-PE" w:eastAsia="en-US"/>
              </w:rPr>
            </w:pPr>
            <w:r>
              <w:rPr>
                <w:rFonts w:ascii="Arial" w:hAnsi="Arial" w:cs="Arial"/>
                <w:sz w:val="21"/>
                <w:szCs w:val="21"/>
                <w:lang w:val="es-PE" w:eastAsia="en-US"/>
              </w:rPr>
              <w:t>Se concede el beneficio de condonación del 100% de los intereses, reajustes y moras de las deudas tributarias, a favor de los contribuyentes del distrito</w:t>
            </w:r>
            <w:r w:rsidR="004D5794">
              <w:rPr>
                <w:rFonts w:ascii="Arial" w:hAnsi="Arial" w:cs="Arial"/>
                <w:sz w:val="21"/>
                <w:szCs w:val="21"/>
                <w:lang w:val="es-PE" w:eastAsia="en-US"/>
              </w:rPr>
              <w:t xml:space="preserve"> de Chorrillos, referente a los siguientes tributos:</w:t>
            </w:r>
          </w:p>
          <w:p w:rsidR="004D5794" w:rsidRDefault="004D5794" w:rsidP="004D5794">
            <w:pPr>
              <w:pStyle w:val="Prrafodelista"/>
              <w:numPr>
                <w:ilvl w:val="0"/>
                <w:numId w:val="4"/>
              </w:numPr>
              <w:autoSpaceDE w:val="0"/>
              <w:autoSpaceDN w:val="0"/>
              <w:adjustRightInd w:val="0"/>
              <w:jc w:val="both"/>
              <w:rPr>
                <w:rFonts w:ascii="Arial" w:hAnsi="Arial" w:cs="Arial"/>
                <w:sz w:val="21"/>
                <w:szCs w:val="21"/>
                <w:lang w:val="es-PE" w:eastAsia="en-US"/>
              </w:rPr>
            </w:pPr>
            <w:r w:rsidRPr="004D5794">
              <w:rPr>
                <w:rFonts w:ascii="Arial" w:hAnsi="Arial" w:cs="Arial"/>
                <w:sz w:val="21"/>
                <w:szCs w:val="21"/>
                <w:lang w:val="es-PE" w:eastAsia="en-US"/>
              </w:rPr>
              <w:t xml:space="preserve">Impuesto </w:t>
            </w:r>
            <w:r>
              <w:rPr>
                <w:rFonts w:ascii="Arial" w:hAnsi="Arial" w:cs="Arial"/>
                <w:sz w:val="21"/>
                <w:szCs w:val="21"/>
                <w:lang w:val="es-PE" w:eastAsia="en-US"/>
              </w:rPr>
              <w:t>Predial.</w:t>
            </w:r>
          </w:p>
          <w:p w:rsidR="004D5794" w:rsidRDefault="004D5794" w:rsidP="004D5794">
            <w:pPr>
              <w:pStyle w:val="Prrafodelista"/>
              <w:numPr>
                <w:ilvl w:val="0"/>
                <w:numId w:val="4"/>
              </w:numPr>
              <w:autoSpaceDE w:val="0"/>
              <w:autoSpaceDN w:val="0"/>
              <w:adjustRightInd w:val="0"/>
              <w:jc w:val="both"/>
              <w:rPr>
                <w:rFonts w:ascii="Arial" w:hAnsi="Arial" w:cs="Arial"/>
                <w:sz w:val="21"/>
                <w:szCs w:val="21"/>
                <w:lang w:val="es-PE" w:eastAsia="en-US"/>
              </w:rPr>
            </w:pPr>
            <w:r>
              <w:rPr>
                <w:rFonts w:ascii="Arial" w:hAnsi="Arial" w:cs="Arial"/>
                <w:sz w:val="21"/>
                <w:szCs w:val="21"/>
                <w:lang w:val="es-PE" w:eastAsia="en-US"/>
              </w:rPr>
              <w:t>Diferencias del Impuesto Predial producto de la Fiscalización.</w:t>
            </w:r>
          </w:p>
          <w:p w:rsidR="004D5794" w:rsidRDefault="004D5794" w:rsidP="004D5794">
            <w:pPr>
              <w:pStyle w:val="Prrafodelista"/>
              <w:numPr>
                <w:ilvl w:val="0"/>
                <w:numId w:val="4"/>
              </w:numPr>
              <w:autoSpaceDE w:val="0"/>
              <w:autoSpaceDN w:val="0"/>
              <w:adjustRightInd w:val="0"/>
              <w:jc w:val="both"/>
              <w:rPr>
                <w:rFonts w:ascii="Arial" w:hAnsi="Arial" w:cs="Arial"/>
                <w:sz w:val="21"/>
                <w:szCs w:val="21"/>
                <w:lang w:val="es-PE" w:eastAsia="en-US"/>
              </w:rPr>
            </w:pPr>
            <w:r>
              <w:rPr>
                <w:rFonts w:ascii="Arial" w:hAnsi="Arial" w:cs="Arial"/>
                <w:sz w:val="21"/>
                <w:szCs w:val="21"/>
                <w:lang w:val="es-PE" w:eastAsia="en-US"/>
              </w:rPr>
              <w:t xml:space="preserve">Tasa de Arbitrios de Limpieza Pública, Parques y Jardines y </w:t>
            </w:r>
            <w:proofErr w:type="spellStart"/>
            <w:r>
              <w:rPr>
                <w:rFonts w:ascii="Arial" w:hAnsi="Arial" w:cs="Arial"/>
                <w:sz w:val="21"/>
                <w:szCs w:val="21"/>
                <w:lang w:val="es-PE" w:eastAsia="en-US"/>
              </w:rPr>
              <w:t>Serenazgo</w:t>
            </w:r>
            <w:proofErr w:type="spellEnd"/>
            <w:r>
              <w:rPr>
                <w:rFonts w:ascii="Arial" w:hAnsi="Arial" w:cs="Arial"/>
                <w:sz w:val="21"/>
                <w:szCs w:val="21"/>
                <w:lang w:val="es-PE" w:eastAsia="en-US"/>
              </w:rPr>
              <w:t>.</w:t>
            </w:r>
          </w:p>
          <w:p w:rsidR="004D5794" w:rsidRDefault="004D5794" w:rsidP="004D5794">
            <w:pPr>
              <w:pStyle w:val="Prrafodelista"/>
              <w:numPr>
                <w:ilvl w:val="0"/>
                <w:numId w:val="4"/>
              </w:numPr>
              <w:autoSpaceDE w:val="0"/>
              <w:autoSpaceDN w:val="0"/>
              <w:adjustRightInd w:val="0"/>
              <w:jc w:val="both"/>
              <w:rPr>
                <w:rFonts w:ascii="Arial" w:hAnsi="Arial" w:cs="Arial"/>
                <w:sz w:val="21"/>
                <w:szCs w:val="21"/>
                <w:lang w:val="es-PE" w:eastAsia="en-US"/>
              </w:rPr>
            </w:pPr>
            <w:r>
              <w:rPr>
                <w:rFonts w:ascii="Arial" w:hAnsi="Arial" w:cs="Arial"/>
                <w:sz w:val="21"/>
                <w:szCs w:val="21"/>
                <w:lang w:val="es-PE" w:eastAsia="en-US"/>
              </w:rPr>
              <w:t>Diferencias de los Arbitrios Municipales producto de Fiscalización.</w:t>
            </w:r>
          </w:p>
          <w:p w:rsidR="004D5794" w:rsidRDefault="004D5794" w:rsidP="004D5794">
            <w:pPr>
              <w:autoSpaceDE w:val="0"/>
              <w:autoSpaceDN w:val="0"/>
              <w:adjustRightInd w:val="0"/>
              <w:jc w:val="both"/>
              <w:rPr>
                <w:rFonts w:ascii="Arial" w:hAnsi="Arial" w:cs="Arial"/>
                <w:sz w:val="21"/>
                <w:szCs w:val="21"/>
                <w:lang w:val="es-PE" w:eastAsia="en-US"/>
              </w:rPr>
            </w:pPr>
          </w:p>
          <w:p w:rsidR="004D5794" w:rsidRDefault="004D5794" w:rsidP="004D5794">
            <w:pPr>
              <w:pStyle w:val="Prrafodelista"/>
              <w:numPr>
                <w:ilvl w:val="0"/>
                <w:numId w:val="2"/>
              </w:numPr>
              <w:autoSpaceDE w:val="0"/>
              <w:autoSpaceDN w:val="0"/>
              <w:adjustRightInd w:val="0"/>
              <w:jc w:val="both"/>
              <w:rPr>
                <w:rFonts w:ascii="Arial" w:hAnsi="Arial" w:cs="Arial"/>
                <w:sz w:val="21"/>
                <w:szCs w:val="21"/>
                <w:lang w:val="es-PE" w:eastAsia="en-US"/>
              </w:rPr>
            </w:pPr>
            <w:r w:rsidRPr="00FE3CC5">
              <w:rPr>
                <w:rFonts w:ascii="Arial" w:hAnsi="Arial" w:cs="Arial"/>
                <w:b/>
                <w:sz w:val="21"/>
                <w:szCs w:val="21"/>
                <w:lang w:val="es-PE" w:eastAsia="en-US"/>
              </w:rPr>
              <w:t>El presente beneficio alcanza a to</w:t>
            </w:r>
            <w:r w:rsidR="00C41258" w:rsidRPr="00FE3CC5">
              <w:rPr>
                <w:rFonts w:ascii="Arial" w:hAnsi="Arial" w:cs="Arial"/>
                <w:b/>
                <w:sz w:val="21"/>
                <w:szCs w:val="21"/>
                <w:lang w:val="es-PE" w:eastAsia="en-US"/>
              </w:rPr>
              <w:t>das aquellas deudas tributarias</w:t>
            </w:r>
            <w:r w:rsidRPr="00FE3CC5">
              <w:rPr>
                <w:rFonts w:ascii="Arial" w:hAnsi="Arial" w:cs="Arial"/>
                <w:b/>
                <w:sz w:val="21"/>
                <w:szCs w:val="21"/>
                <w:lang w:val="es-PE" w:eastAsia="en-US"/>
              </w:rPr>
              <w:t xml:space="preserve"> y multas administrativas</w:t>
            </w:r>
            <w:r>
              <w:rPr>
                <w:rFonts w:ascii="Arial" w:hAnsi="Arial" w:cs="Arial"/>
                <w:sz w:val="21"/>
                <w:szCs w:val="21"/>
                <w:lang w:val="es-PE" w:eastAsia="en-US"/>
              </w:rPr>
              <w:t xml:space="preserve"> que se encuentran en cualquier proceso de cobranza correspondiente a los ejercicios </w:t>
            </w:r>
            <w:r w:rsidRPr="00FE3CC5">
              <w:rPr>
                <w:rFonts w:ascii="Arial" w:hAnsi="Arial" w:cs="Arial"/>
                <w:b/>
                <w:sz w:val="21"/>
                <w:szCs w:val="21"/>
                <w:lang w:val="es-PE" w:eastAsia="en-US"/>
              </w:rPr>
              <w:t>anteriores al 31 de diciembre de 2013.</w:t>
            </w:r>
          </w:p>
          <w:p w:rsidR="004D5794" w:rsidRDefault="004D5794" w:rsidP="004D5794">
            <w:pPr>
              <w:pStyle w:val="Prrafodelista"/>
              <w:autoSpaceDE w:val="0"/>
              <w:autoSpaceDN w:val="0"/>
              <w:adjustRightInd w:val="0"/>
              <w:ind w:left="360"/>
              <w:jc w:val="both"/>
              <w:rPr>
                <w:rFonts w:ascii="Arial" w:hAnsi="Arial" w:cs="Arial"/>
                <w:sz w:val="21"/>
                <w:szCs w:val="21"/>
                <w:lang w:val="es-PE" w:eastAsia="en-US"/>
              </w:rPr>
            </w:pPr>
          </w:p>
          <w:p w:rsidR="004D5794" w:rsidRDefault="004D5794" w:rsidP="004D5794">
            <w:pPr>
              <w:pStyle w:val="Prrafodelista"/>
              <w:numPr>
                <w:ilvl w:val="0"/>
                <w:numId w:val="2"/>
              </w:numPr>
              <w:autoSpaceDE w:val="0"/>
              <w:autoSpaceDN w:val="0"/>
              <w:adjustRightInd w:val="0"/>
              <w:jc w:val="both"/>
              <w:rPr>
                <w:rFonts w:ascii="Arial" w:hAnsi="Arial" w:cs="Arial"/>
                <w:b/>
                <w:sz w:val="21"/>
                <w:szCs w:val="21"/>
                <w:lang w:val="es-PE" w:eastAsia="en-US"/>
              </w:rPr>
            </w:pPr>
            <w:r>
              <w:rPr>
                <w:rFonts w:ascii="Arial" w:hAnsi="Arial" w:cs="Arial"/>
                <w:sz w:val="21"/>
                <w:szCs w:val="21"/>
                <w:lang w:val="es-PE" w:eastAsia="en-US"/>
              </w:rPr>
              <w:t xml:space="preserve">El plazo para acogerse al presente beneficio vence el </w:t>
            </w:r>
            <w:r w:rsidRPr="004D5794">
              <w:rPr>
                <w:rFonts w:ascii="Arial" w:hAnsi="Arial" w:cs="Arial"/>
                <w:b/>
                <w:sz w:val="21"/>
                <w:szCs w:val="21"/>
                <w:lang w:val="es-PE" w:eastAsia="en-US"/>
              </w:rPr>
              <w:t>31 de mayo de 2014</w:t>
            </w:r>
            <w:r>
              <w:rPr>
                <w:rFonts w:ascii="Arial" w:hAnsi="Arial" w:cs="Arial"/>
                <w:b/>
                <w:sz w:val="21"/>
                <w:szCs w:val="21"/>
                <w:lang w:val="es-PE" w:eastAsia="en-US"/>
              </w:rPr>
              <w:t>.</w:t>
            </w:r>
          </w:p>
          <w:p w:rsidR="00DE6782" w:rsidRPr="00DE6782" w:rsidRDefault="00DE6782" w:rsidP="00DE6782">
            <w:pPr>
              <w:pStyle w:val="Prrafodelista"/>
              <w:rPr>
                <w:rFonts w:ascii="Arial" w:hAnsi="Arial" w:cs="Arial"/>
                <w:b/>
                <w:sz w:val="21"/>
                <w:szCs w:val="21"/>
                <w:lang w:val="es-PE" w:eastAsia="en-US"/>
              </w:rPr>
            </w:pPr>
          </w:p>
          <w:p w:rsidR="0026097B" w:rsidRDefault="00DE6782" w:rsidP="00DE6782">
            <w:pPr>
              <w:pStyle w:val="Prrafodelista"/>
              <w:numPr>
                <w:ilvl w:val="0"/>
                <w:numId w:val="2"/>
              </w:numPr>
              <w:autoSpaceDE w:val="0"/>
              <w:autoSpaceDN w:val="0"/>
              <w:adjustRightInd w:val="0"/>
              <w:jc w:val="both"/>
              <w:rPr>
                <w:rFonts w:ascii="Arial" w:hAnsi="Arial" w:cs="Arial"/>
                <w:sz w:val="21"/>
                <w:szCs w:val="21"/>
                <w:lang w:val="es-PE" w:eastAsia="en-US"/>
              </w:rPr>
            </w:pPr>
            <w:r w:rsidRPr="00DE6782">
              <w:rPr>
                <w:rFonts w:ascii="Arial" w:hAnsi="Arial" w:cs="Arial"/>
                <w:sz w:val="21"/>
                <w:szCs w:val="21"/>
                <w:lang w:val="es-PE" w:eastAsia="en-US"/>
              </w:rPr>
              <w:t>Cuando se trate</w:t>
            </w:r>
            <w:r>
              <w:rPr>
                <w:rFonts w:ascii="Arial" w:hAnsi="Arial" w:cs="Arial"/>
                <w:sz w:val="21"/>
                <w:szCs w:val="21"/>
                <w:lang w:val="es-PE" w:eastAsia="en-US"/>
              </w:rPr>
              <w:t xml:space="preserve"> de Multas Tributarias y Multas Administrativas, el monto adeudado por las mismas será rebajado en forma general, en un 40%.</w:t>
            </w:r>
          </w:p>
          <w:p w:rsidR="00C41258" w:rsidRPr="00C41258" w:rsidRDefault="00C41258" w:rsidP="00C41258">
            <w:pPr>
              <w:pStyle w:val="Prrafodelista"/>
              <w:rPr>
                <w:rFonts w:ascii="Arial" w:hAnsi="Arial" w:cs="Arial"/>
                <w:sz w:val="21"/>
                <w:szCs w:val="21"/>
                <w:lang w:val="es-PE" w:eastAsia="en-US"/>
              </w:rPr>
            </w:pPr>
          </w:p>
          <w:p w:rsidR="00C41258" w:rsidRDefault="00C41258" w:rsidP="00DE6782">
            <w:pPr>
              <w:pStyle w:val="Prrafodelista"/>
              <w:numPr>
                <w:ilvl w:val="0"/>
                <w:numId w:val="2"/>
              </w:numPr>
              <w:autoSpaceDE w:val="0"/>
              <w:autoSpaceDN w:val="0"/>
              <w:adjustRightInd w:val="0"/>
              <w:jc w:val="both"/>
              <w:rPr>
                <w:rFonts w:ascii="Arial" w:hAnsi="Arial" w:cs="Arial"/>
                <w:sz w:val="21"/>
                <w:szCs w:val="21"/>
                <w:lang w:val="es-PE" w:eastAsia="en-US"/>
              </w:rPr>
            </w:pPr>
            <w:r>
              <w:rPr>
                <w:rFonts w:ascii="Arial" w:hAnsi="Arial" w:cs="Arial"/>
                <w:sz w:val="21"/>
                <w:szCs w:val="21"/>
                <w:lang w:val="es-PE" w:eastAsia="en-US"/>
              </w:rPr>
              <w:t xml:space="preserve">Se excluyen del presente beneficio las multas tributarias que se encuentren en Ejecutoria Coactiva, así como las que se generen como consecuencia de la presentación de Declaraciones Juradas de </w:t>
            </w:r>
            <w:proofErr w:type="spellStart"/>
            <w:r>
              <w:rPr>
                <w:rFonts w:ascii="Arial" w:hAnsi="Arial" w:cs="Arial"/>
                <w:sz w:val="21"/>
                <w:szCs w:val="21"/>
                <w:lang w:val="es-PE" w:eastAsia="en-US"/>
              </w:rPr>
              <w:t>Autoavalúo</w:t>
            </w:r>
            <w:proofErr w:type="spellEnd"/>
            <w:r>
              <w:rPr>
                <w:rFonts w:ascii="Arial" w:hAnsi="Arial" w:cs="Arial"/>
                <w:sz w:val="21"/>
                <w:szCs w:val="21"/>
                <w:lang w:val="es-PE" w:eastAsia="en-US"/>
              </w:rPr>
              <w:t xml:space="preserve"> que corresponden a años anteriores al año 2006.</w:t>
            </w:r>
          </w:p>
          <w:p w:rsidR="00C41258" w:rsidRPr="00C41258" w:rsidRDefault="00C41258" w:rsidP="00C41258">
            <w:pPr>
              <w:pStyle w:val="Prrafodelista"/>
              <w:rPr>
                <w:rFonts w:ascii="Arial" w:hAnsi="Arial" w:cs="Arial"/>
                <w:sz w:val="21"/>
                <w:szCs w:val="21"/>
                <w:lang w:val="es-PE" w:eastAsia="en-US"/>
              </w:rPr>
            </w:pPr>
          </w:p>
          <w:p w:rsidR="002A7C62" w:rsidRPr="002A7C62" w:rsidRDefault="00C41258" w:rsidP="002A7C62">
            <w:pPr>
              <w:pStyle w:val="Prrafodelista"/>
              <w:numPr>
                <w:ilvl w:val="0"/>
                <w:numId w:val="2"/>
              </w:numPr>
              <w:autoSpaceDE w:val="0"/>
              <w:autoSpaceDN w:val="0"/>
              <w:adjustRightInd w:val="0"/>
              <w:jc w:val="both"/>
              <w:rPr>
                <w:rFonts w:ascii="Arial" w:hAnsi="Arial" w:cs="Arial"/>
                <w:sz w:val="21"/>
                <w:szCs w:val="21"/>
                <w:lang w:val="es-PE" w:eastAsia="en-US"/>
              </w:rPr>
            </w:pPr>
            <w:r>
              <w:rPr>
                <w:rFonts w:ascii="Arial" w:hAnsi="Arial" w:cs="Arial"/>
                <w:sz w:val="21"/>
                <w:szCs w:val="21"/>
                <w:lang w:val="es-PE" w:eastAsia="en-US"/>
              </w:rPr>
              <w:t>Asimismo, no se encuentran comprendidos en los presentes beneficios los contribuyentes que con anterioridad a la vigencia de esta Ordenanza, hubieran abonado el total de las deudas tributarias y multas tributarias y/o administrativas</w:t>
            </w:r>
            <w:r w:rsidR="00E75008">
              <w:rPr>
                <w:rFonts w:ascii="Arial" w:hAnsi="Arial" w:cs="Arial"/>
                <w:sz w:val="21"/>
                <w:szCs w:val="21"/>
                <w:lang w:val="es-PE" w:eastAsia="en-US"/>
              </w:rPr>
              <w:t>.</w:t>
            </w:r>
          </w:p>
          <w:p w:rsidR="00DE6782" w:rsidRPr="00FE3CC5" w:rsidRDefault="00DE6782" w:rsidP="00DE6782">
            <w:pPr>
              <w:pStyle w:val="Prrafodelista"/>
              <w:rPr>
                <w:rFonts w:ascii="Arial" w:hAnsi="Arial" w:cs="Arial"/>
                <w:b/>
                <w:sz w:val="21"/>
                <w:szCs w:val="21"/>
                <w:lang w:val="es-PE" w:eastAsia="en-US"/>
              </w:rPr>
            </w:pPr>
          </w:p>
          <w:p w:rsidR="00DE6782" w:rsidRDefault="002A7C62" w:rsidP="00DE6782">
            <w:pPr>
              <w:pStyle w:val="Prrafodelista"/>
              <w:numPr>
                <w:ilvl w:val="0"/>
                <w:numId w:val="2"/>
              </w:numPr>
              <w:autoSpaceDE w:val="0"/>
              <w:autoSpaceDN w:val="0"/>
              <w:adjustRightInd w:val="0"/>
              <w:jc w:val="both"/>
              <w:rPr>
                <w:rFonts w:ascii="Arial" w:hAnsi="Arial" w:cs="Arial"/>
                <w:sz w:val="21"/>
                <w:szCs w:val="21"/>
                <w:lang w:val="es-PE" w:eastAsia="en-US"/>
              </w:rPr>
            </w:pPr>
            <w:r w:rsidRPr="00FE3CC5">
              <w:rPr>
                <w:rFonts w:ascii="Arial" w:hAnsi="Arial" w:cs="Arial"/>
                <w:b/>
                <w:sz w:val="21"/>
                <w:szCs w:val="21"/>
                <w:lang w:val="es-PE" w:eastAsia="en-US"/>
              </w:rPr>
              <w:t>Se deja sin efecto la cobranza de de</w:t>
            </w:r>
            <w:r w:rsidR="00D9125A">
              <w:rPr>
                <w:rFonts w:ascii="Arial" w:hAnsi="Arial" w:cs="Arial"/>
                <w:b/>
                <w:sz w:val="21"/>
                <w:szCs w:val="21"/>
                <w:lang w:val="es-PE" w:eastAsia="en-US"/>
              </w:rPr>
              <w:t>udas pendientes correspondiente</w:t>
            </w:r>
            <w:r w:rsidRPr="00FE3CC5">
              <w:rPr>
                <w:rFonts w:ascii="Arial" w:hAnsi="Arial" w:cs="Arial"/>
                <w:b/>
                <w:sz w:val="21"/>
                <w:szCs w:val="21"/>
                <w:lang w:val="es-PE" w:eastAsia="en-US"/>
              </w:rPr>
              <w:t xml:space="preserve"> a Arbitrios Municipales anteriores y hasta el año 2004</w:t>
            </w:r>
            <w:r>
              <w:rPr>
                <w:rFonts w:ascii="Arial" w:hAnsi="Arial" w:cs="Arial"/>
                <w:sz w:val="21"/>
                <w:szCs w:val="21"/>
                <w:lang w:val="es-PE" w:eastAsia="en-US"/>
              </w:rPr>
              <w:t>, en aplicación a lo dispuesto por el Tribunal Constitucional.</w:t>
            </w:r>
          </w:p>
          <w:p w:rsidR="002A7C62" w:rsidRPr="002A7C62" w:rsidRDefault="002A7C62" w:rsidP="002A7C62">
            <w:pPr>
              <w:pStyle w:val="Prrafodelista"/>
              <w:rPr>
                <w:rFonts w:ascii="Arial" w:hAnsi="Arial" w:cs="Arial"/>
                <w:sz w:val="21"/>
                <w:szCs w:val="21"/>
                <w:lang w:val="es-PE" w:eastAsia="en-US"/>
              </w:rPr>
            </w:pPr>
          </w:p>
          <w:p w:rsidR="002A7C62" w:rsidRPr="007D2688" w:rsidRDefault="002A7C62" w:rsidP="00DE6782">
            <w:pPr>
              <w:pStyle w:val="Prrafodelista"/>
              <w:numPr>
                <w:ilvl w:val="0"/>
                <w:numId w:val="2"/>
              </w:numPr>
              <w:autoSpaceDE w:val="0"/>
              <w:autoSpaceDN w:val="0"/>
              <w:adjustRightInd w:val="0"/>
              <w:jc w:val="both"/>
              <w:rPr>
                <w:rFonts w:ascii="Arial" w:hAnsi="Arial" w:cs="Arial"/>
                <w:sz w:val="21"/>
                <w:szCs w:val="21"/>
                <w:lang w:val="es-PE" w:eastAsia="en-US"/>
              </w:rPr>
            </w:pPr>
            <w:r>
              <w:rPr>
                <w:rFonts w:ascii="Arial" w:hAnsi="Arial" w:cs="Arial"/>
                <w:sz w:val="21"/>
                <w:szCs w:val="21"/>
                <w:lang w:val="es-PE" w:eastAsia="en-US"/>
              </w:rPr>
              <w:t xml:space="preserve">La presente Ordenanza entrará en vigencia a partir del </w:t>
            </w:r>
            <w:r w:rsidRPr="002A7C62">
              <w:rPr>
                <w:rFonts w:ascii="Arial" w:hAnsi="Arial" w:cs="Arial"/>
                <w:b/>
                <w:sz w:val="21"/>
                <w:szCs w:val="21"/>
                <w:lang w:val="es-PE" w:eastAsia="en-US"/>
              </w:rPr>
              <w:t>14 de febrero de 2014.</w:t>
            </w:r>
          </w:p>
          <w:p w:rsidR="007D2688" w:rsidRPr="007D2688" w:rsidRDefault="007D2688" w:rsidP="007D2688">
            <w:pPr>
              <w:autoSpaceDE w:val="0"/>
              <w:autoSpaceDN w:val="0"/>
              <w:adjustRightInd w:val="0"/>
              <w:jc w:val="both"/>
              <w:rPr>
                <w:rFonts w:ascii="Arial" w:hAnsi="Arial" w:cs="Arial"/>
                <w:sz w:val="21"/>
                <w:szCs w:val="21"/>
                <w:lang w:val="es-PE" w:eastAsia="en-US"/>
              </w:rPr>
            </w:pPr>
          </w:p>
        </w:tc>
      </w:tr>
      <w:tr w:rsidR="00A5349A" w:rsidTr="00604E79">
        <w:trPr>
          <w:trHeight w:val="703"/>
        </w:trPr>
        <w:tc>
          <w:tcPr>
            <w:tcW w:w="2376" w:type="dxa"/>
            <w:vAlign w:val="center"/>
          </w:tcPr>
          <w:p w:rsidR="00920F22" w:rsidRPr="00920F22" w:rsidRDefault="00920F22" w:rsidP="00920F22">
            <w:pPr>
              <w:autoSpaceDE w:val="0"/>
              <w:autoSpaceDN w:val="0"/>
              <w:adjustRightInd w:val="0"/>
              <w:jc w:val="center"/>
              <w:rPr>
                <w:rFonts w:ascii="Arial" w:hAnsi="Arial" w:cs="Arial"/>
                <w:sz w:val="21"/>
                <w:szCs w:val="21"/>
                <w:lang w:val="es-PE" w:eastAsia="en-US"/>
              </w:rPr>
            </w:pPr>
            <w:r>
              <w:rPr>
                <w:rFonts w:ascii="Arial" w:hAnsi="Arial" w:cs="Arial"/>
                <w:sz w:val="21"/>
                <w:szCs w:val="21"/>
                <w:lang w:val="es-PE" w:eastAsia="en-US"/>
              </w:rPr>
              <w:lastRenderedPageBreak/>
              <w:t xml:space="preserve">Ordenanza N° </w:t>
            </w:r>
            <w:r w:rsidR="00F4100A">
              <w:rPr>
                <w:rFonts w:ascii="Arial" w:hAnsi="Arial" w:cs="Arial"/>
                <w:sz w:val="21"/>
                <w:szCs w:val="21"/>
                <w:lang w:val="es-PE" w:eastAsia="en-US"/>
              </w:rPr>
              <w:t>263</w:t>
            </w:r>
          </w:p>
          <w:p w:rsidR="00A5349A" w:rsidRPr="009F1352" w:rsidRDefault="00A808C1" w:rsidP="00E30552">
            <w:pPr>
              <w:spacing w:line="276" w:lineRule="auto"/>
              <w:jc w:val="center"/>
              <w:rPr>
                <w:rFonts w:ascii="Arial" w:hAnsi="Arial" w:cs="Arial"/>
                <w:sz w:val="21"/>
                <w:szCs w:val="21"/>
              </w:rPr>
            </w:pPr>
            <w:r w:rsidRPr="007D2688">
              <w:rPr>
                <w:rFonts w:ascii="Arial" w:hAnsi="Arial" w:cs="Arial"/>
                <w:sz w:val="21"/>
                <w:szCs w:val="21"/>
              </w:rPr>
              <w:t>(</w:t>
            </w:r>
            <w:r w:rsidR="00E30552" w:rsidRPr="007D2688">
              <w:rPr>
                <w:rFonts w:ascii="Arial" w:hAnsi="Arial" w:cs="Arial"/>
                <w:sz w:val="21"/>
                <w:szCs w:val="21"/>
              </w:rPr>
              <w:t>30</w:t>
            </w:r>
            <w:r w:rsidRPr="007D2688">
              <w:rPr>
                <w:rFonts w:ascii="Arial" w:hAnsi="Arial" w:cs="Arial"/>
                <w:sz w:val="21"/>
                <w:szCs w:val="21"/>
              </w:rPr>
              <w:t>/01</w:t>
            </w:r>
            <w:r w:rsidR="00A5349A" w:rsidRPr="007D2688">
              <w:rPr>
                <w:rFonts w:ascii="Arial" w:hAnsi="Arial" w:cs="Arial"/>
                <w:sz w:val="21"/>
                <w:szCs w:val="21"/>
              </w:rPr>
              <w:t>/2014)</w:t>
            </w:r>
          </w:p>
        </w:tc>
        <w:tc>
          <w:tcPr>
            <w:tcW w:w="2977" w:type="dxa"/>
            <w:vAlign w:val="center"/>
          </w:tcPr>
          <w:p w:rsidR="00A5349A" w:rsidRPr="00920F22" w:rsidRDefault="00920F22" w:rsidP="00F4100A">
            <w:pPr>
              <w:autoSpaceDE w:val="0"/>
              <w:autoSpaceDN w:val="0"/>
              <w:adjustRightInd w:val="0"/>
              <w:jc w:val="center"/>
              <w:rPr>
                <w:rFonts w:ascii="Arial" w:hAnsi="Arial" w:cs="Arial"/>
                <w:sz w:val="21"/>
                <w:szCs w:val="21"/>
                <w:lang w:val="es-PE" w:eastAsia="en-US"/>
              </w:rPr>
            </w:pPr>
            <w:r>
              <w:rPr>
                <w:rFonts w:ascii="Arial" w:hAnsi="Arial" w:cs="Arial"/>
                <w:sz w:val="21"/>
                <w:szCs w:val="21"/>
                <w:lang w:val="es-PE" w:eastAsia="en-US"/>
              </w:rPr>
              <w:t xml:space="preserve">Establecen </w:t>
            </w:r>
            <w:r w:rsidR="00F4100A">
              <w:rPr>
                <w:rFonts w:ascii="Arial" w:hAnsi="Arial" w:cs="Arial"/>
                <w:sz w:val="21"/>
                <w:szCs w:val="21"/>
                <w:lang w:val="es-PE" w:eastAsia="en-US"/>
              </w:rPr>
              <w:t>beneficio de regularización para la presentación de Declaración Jurada Tributaria en la jurisdicción del distrito de San Juan de Lurigancho</w:t>
            </w:r>
            <w:r w:rsidR="008C3CFB">
              <w:rPr>
                <w:rFonts w:ascii="Arial" w:hAnsi="Arial" w:cs="Arial"/>
                <w:sz w:val="21"/>
                <w:szCs w:val="21"/>
                <w:lang w:val="es-PE" w:eastAsia="en-US"/>
              </w:rPr>
              <w:t xml:space="preserve"> </w:t>
            </w:r>
          </w:p>
        </w:tc>
        <w:tc>
          <w:tcPr>
            <w:tcW w:w="2410" w:type="dxa"/>
            <w:vAlign w:val="center"/>
          </w:tcPr>
          <w:p w:rsidR="00A5349A" w:rsidRDefault="00920F22" w:rsidP="00EA3E27">
            <w:pPr>
              <w:spacing w:line="276" w:lineRule="auto"/>
              <w:jc w:val="center"/>
              <w:rPr>
                <w:rFonts w:ascii="Arial" w:hAnsi="Arial" w:cs="Arial"/>
                <w:sz w:val="21"/>
                <w:szCs w:val="21"/>
              </w:rPr>
            </w:pPr>
            <w:r>
              <w:rPr>
                <w:rFonts w:ascii="Arial" w:hAnsi="Arial" w:cs="Arial"/>
                <w:sz w:val="21"/>
                <w:szCs w:val="21"/>
              </w:rPr>
              <w:t xml:space="preserve">Municipalidad de </w:t>
            </w:r>
            <w:r w:rsidR="00F4100A">
              <w:rPr>
                <w:rFonts w:ascii="Arial" w:hAnsi="Arial" w:cs="Arial"/>
                <w:sz w:val="21"/>
                <w:szCs w:val="21"/>
                <w:lang w:val="es-PE" w:eastAsia="en-US"/>
              </w:rPr>
              <w:t>San Juan de Lurigancho</w:t>
            </w:r>
          </w:p>
        </w:tc>
        <w:tc>
          <w:tcPr>
            <w:tcW w:w="6455" w:type="dxa"/>
            <w:vAlign w:val="center"/>
          </w:tcPr>
          <w:p w:rsidR="00C429E5" w:rsidRPr="00F4100A" w:rsidRDefault="00C429E5" w:rsidP="00F4100A">
            <w:pPr>
              <w:jc w:val="both"/>
              <w:rPr>
                <w:rFonts w:ascii="Arial" w:hAnsi="Arial" w:cs="Arial"/>
                <w:sz w:val="21"/>
                <w:szCs w:val="21"/>
                <w:lang w:val="es-PE" w:eastAsia="en-US"/>
              </w:rPr>
            </w:pPr>
          </w:p>
          <w:p w:rsidR="00E30552" w:rsidRDefault="00E41B4A" w:rsidP="00C36729">
            <w:pPr>
              <w:pStyle w:val="Prrafodelista"/>
              <w:numPr>
                <w:ilvl w:val="0"/>
                <w:numId w:val="2"/>
              </w:numPr>
              <w:autoSpaceDE w:val="0"/>
              <w:autoSpaceDN w:val="0"/>
              <w:adjustRightInd w:val="0"/>
              <w:jc w:val="both"/>
              <w:rPr>
                <w:rFonts w:ascii="Arial" w:hAnsi="Arial" w:cs="Arial"/>
                <w:sz w:val="21"/>
                <w:szCs w:val="21"/>
                <w:lang w:val="es-PE" w:eastAsia="en-US"/>
              </w:rPr>
            </w:pPr>
            <w:r>
              <w:rPr>
                <w:rFonts w:ascii="Arial" w:hAnsi="Arial" w:cs="Arial"/>
                <w:sz w:val="21"/>
                <w:szCs w:val="21"/>
                <w:lang w:val="es-PE" w:eastAsia="en-US"/>
              </w:rPr>
              <w:t>La presente Ordenanza tiene por objeto establecer un Beneficio de Regularización para la presentación de las declaraciones juradas de carácter tributario, dentro de la jurisdicción del distrito de San Juan de Lurigancho, a través de la condonación de la multa tributaria.</w:t>
            </w:r>
          </w:p>
          <w:p w:rsidR="00E41B4A" w:rsidRDefault="00E41B4A" w:rsidP="00E41B4A">
            <w:pPr>
              <w:pStyle w:val="Prrafodelista"/>
              <w:autoSpaceDE w:val="0"/>
              <w:autoSpaceDN w:val="0"/>
              <w:adjustRightInd w:val="0"/>
              <w:ind w:left="360"/>
              <w:jc w:val="both"/>
              <w:rPr>
                <w:rFonts w:ascii="Arial" w:hAnsi="Arial" w:cs="Arial"/>
                <w:sz w:val="21"/>
                <w:szCs w:val="21"/>
                <w:lang w:val="es-PE" w:eastAsia="en-US"/>
              </w:rPr>
            </w:pPr>
          </w:p>
          <w:p w:rsidR="00E41B4A" w:rsidRDefault="00E41B4A" w:rsidP="00C36729">
            <w:pPr>
              <w:pStyle w:val="Prrafodelista"/>
              <w:numPr>
                <w:ilvl w:val="0"/>
                <w:numId w:val="2"/>
              </w:numPr>
              <w:autoSpaceDE w:val="0"/>
              <w:autoSpaceDN w:val="0"/>
              <w:adjustRightInd w:val="0"/>
              <w:jc w:val="both"/>
              <w:rPr>
                <w:rFonts w:ascii="Arial" w:hAnsi="Arial" w:cs="Arial"/>
                <w:sz w:val="21"/>
                <w:szCs w:val="21"/>
                <w:lang w:val="es-PE" w:eastAsia="en-US"/>
              </w:rPr>
            </w:pPr>
            <w:r>
              <w:rPr>
                <w:rFonts w:ascii="Arial" w:hAnsi="Arial" w:cs="Arial"/>
                <w:sz w:val="21"/>
                <w:szCs w:val="21"/>
                <w:lang w:val="es-PE" w:eastAsia="en-US"/>
              </w:rPr>
              <w:t>La condonación de las multas tributarias, se sujetarán al pago total de los tributos de cada ejercicio fiscal afecto a la multa, contenidos en los siguientes criterios:</w:t>
            </w:r>
          </w:p>
          <w:p w:rsidR="00E41B4A" w:rsidRPr="00E41B4A" w:rsidRDefault="00E41B4A" w:rsidP="00E41B4A">
            <w:pPr>
              <w:pStyle w:val="Prrafodelista"/>
              <w:rPr>
                <w:rFonts w:ascii="Arial" w:hAnsi="Arial" w:cs="Arial"/>
                <w:sz w:val="21"/>
                <w:szCs w:val="21"/>
                <w:lang w:val="es-PE" w:eastAsia="en-US"/>
              </w:rPr>
            </w:pPr>
          </w:p>
          <w:p w:rsidR="00E41B4A" w:rsidRDefault="00E41B4A" w:rsidP="00E41B4A">
            <w:pPr>
              <w:pStyle w:val="Prrafodelista"/>
              <w:numPr>
                <w:ilvl w:val="0"/>
                <w:numId w:val="5"/>
              </w:numPr>
              <w:autoSpaceDE w:val="0"/>
              <w:autoSpaceDN w:val="0"/>
              <w:adjustRightInd w:val="0"/>
              <w:jc w:val="both"/>
              <w:rPr>
                <w:rFonts w:ascii="Arial" w:hAnsi="Arial" w:cs="Arial"/>
                <w:sz w:val="21"/>
                <w:szCs w:val="21"/>
                <w:lang w:val="es-PE" w:eastAsia="en-US"/>
              </w:rPr>
            </w:pPr>
            <w:r>
              <w:rPr>
                <w:rFonts w:ascii="Arial" w:hAnsi="Arial" w:cs="Arial"/>
                <w:sz w:val="21"/>
                <w:szCs w:val="21"/>
                <w:lang w:val="es-PE" w:eastAsia="en-US"/>
              </w:rPr>
              <w:t>Por la presentación voluntaria de las Declaraciones Juradas, condonar el 100% del monto insoluto e intereses de las multas tributarias generadas o que se generen por no haber presentado de manera oportuna o por haber declarado en forma incompleta.</w:t>
            </w:r>
          </w:p>
          <w:p w:rsidR="00E41B4A" w:rsidRDefault="00E41B4A" w:rsidP="00E41B4A">
            <w:pPr>
              <w:pStyle w:val="Prrafodelista"/>
              <w:numPr>
                <w:ilvl w:val="0"/>
                <w:numId w:val="5"/>
              </w:numPr>
              <w:autoSpaceDE w:val="0"/>
              <w:autoSpaceDN w:val="0"/>
              <w:adjustRightInd w:val="0"/>
              <w:jc w:val="both"/>
              <w:rPr>
                <w:rFonts w:ascii="Arial" w:hAnsi="Arial" w:cs="Arial"/>
                <w:sz w:val="21"/>
                <w:szCs w:val="21"/>
                <w:lang w:val="es-PE" w:eastAsia="en-US"/>
              </w:rPr>
            </w:pPr>
            <w:r>
              <w:rPr>
                <w:rFonts w:ascii="Arial" w:hAnsi="Arial" w:cs="Arial"/>
                <w:sz w:val="21"/>
                <w:szCs w:val="21"/>
                <w:lang w:val="es-PE" w:eastAsia="en-US"/>
              </w:rPr>
              <w:lastRenderedPageBreak/>
              <w:t>A los contribuyentes que se les ha iniciado el proceso de fiscalización tributaria, que han omitido presentar la declaración jurada se les condonará la multa tributaria hasta el 90%.</w:t>
            </w:r>
          </w:p>
          <w:p w:rsidR="00E41B4A" w:rsidRDefault="00E41B4A" w:rsidP="00E41B4A">
            <w:pPr>
              <w:pStyle w:val="Prrafodelista"/>
              <w:numPr>
                <w:ilvl w:val="0"/>
                <w:numId w:val="5"/>
              </w:numPr>
              <w:autoSpaceDE w:val="0"/>
              <w:autoSpaceDN w:val="0"/>
              <w:adjustRightInd w:val="0"/>
              <w:jc w:val="both"/>
              <w:rPr>
                <w:rFonts w:ascii="Arial" w:hAnsi="Arial" w:cs="Arial"/>
                <w:sz w:val="21"/>
                <w:szCs w:val="21"/>
                <w:lang w:val="es-PE" w:eastAsia="en-US"/>
              </w:rPr>
            </w:pPr>
            <w:r>
              <w:rPr>
                <w:rFonts w:ascii="Arial" w:hAnsi="Arial" w:cs="Arial"/>
                <w:sz w:val="21"/>
                <w:szCs w:val="21"/>
                <w:lang w:val="es-PE" w:eastAsia="en-US"/>
              </w:rPr>
              <w:t>A los contribuyentes que se les ha iniciado el proceso de fiscalización tributaria, que han omitido declarar aumentos de valor, la multa tributaria que se les aplicara no será mayor al 5% de la UIT, condonándose</w:t>
            </w:r>
            <w:r w:rsidR="00C357F0">
              <w:rPr>
                <w:rFonts w:ascii="Arial" w:hAnsi="Arial" w:cs="Arial"/>
                <w:sz w:val="21"/>
                <w:szCs w:val="21"/>
                <w:lang w:val="es-PE" w:eastAsia="en-US"/>
              </w:rPr>
              <w:t>les</w:t>
            </w:r>
            <w:r>
              <w:rPr>
                <w:rFonts w:ascii="Arial" w:hAnsi="Arial" w:cs="Arial"/>
                <w:sz w:val="21"/>
                <w:szCs w:val="21"/>
                <w:lang w:val="es-PE" w:eastAsia="en-US"/>
              </w:rPr>
              <w:t xml:space="preserve"> el monto excedente.</w:t>
            </w:r>
          </w:p>
          <w:p w:rsidR="006D2D46" w:rsidRPr="006D2D46" w:rsidRDefault="006D2D46" w:rsidP="006D2D46">
            <w:pPr>
              <w:autoSpaceDE w:val="0"/>
              <w:autoSpaceDN w:val="0"/>
              <w:adjustRightInd w:val="0"/>
              <w:jc w:val="both"/>
              <w:rPr>
                <w:rFonts w:ascii="Arial" w:hAnsi="Arial" w:cs="Arial"/>
                <w:sz w:val="21"/>
                <w:szCs w:val="21"/>
                <w:lang w:val="es-PE" w:eastAsia="en-US"/>
              </w:rPr>
            </w:pPr>
          </w:p>
          <w:p w:rsidR="006D2D46" w:rsidRPr="00946F04" w:rsidRDefault="006D2D46" w:rsidP="006D2D46">
            <w:pPr>
              <w:pStyle w:val="Prrafodelista"/>
              <w:numPr>
                <w:ilvl w:val="0"/>
                <w:numId w:val="2"/>
              </w:numPr>
              <w:autoSpaceDE w:val="0"/>
              <w:autoSpaceDN w:val="0"/>
              <w:adjustRightInd w:val="0"/>
              <w:jc w:val="both"/>
              <w:rPr>
                <w:rFonts w:ascii="Arial" w:hAnsi="Arial" w:cs="Arial"/>
                <w:sz w:val="21"/>
                <w:szCs w:val="21"/>
                <w:lang w:val="es-PE" w:eastAsia="en-US"/>
              </w:rPr>
            </w:pPr>
            <w:r>
              <w:rPr>
                <w:rFonts w:ascii="Arial" w:hAnsi="Arial" w:cs="Arial"/>
                <w:sz w:val="21"/>
                <w:szCs w:val="21"/>
                <w:lang w:val="es-PE" w:eastAsia="en-US"/>
              </w:rPr>
              <w:t xml:space="preserve">La presente Ordenanza entrará en vigencia a partir del </w:t>
            </w:r>
            <w:r w:rsidRPr="006D2D46">
              <w:rPr>
                <w:rFonts w:ascii="Arial" w:hAnsi="Arial" w:cs="Arial"/>
                <w:b/>
                <w:sz w:val="21"/>
                <w:szCs w:val="21"/>
                <w:lang w:val="es-PE" w:eastAsia="en-US"/>
              </w:rPr>
              <w:t>14 de febrero hasta el 31 de diciembre del 2014.</w:t>
            </w:r>
          </w:p>
          <w:p w:rsidR="00946F04" w:rsidRPr="00946F04" w:rsidRDefault="00946F04" w:rsidP="00946F04">
            <w:pPr>
              <w:autoSpaceDE w:val="0"/>
              <w:autoSpaceDN w:val="0"/>
              <w:adjustRightInd w:val="0"/>
              <w:jc w:val="both"/>
              <w:rPr>
                <w:rFonts w:ascii="Arial" w:hAnsi="Arial" w:cs="Arial"/>
                <w:sz w:val="21"/>
                <w:szCs w:val="21"/>
                <w:lang w:val="es-PE" w:eastAsia="en-US"/>
              </w:rPr>
            </w:pPr>
          </w:p>
        </w:tc>
      </w:tr>
      <w:tr w:rsidR="00F4100A" w:rsidTr="00604E79">
        <w:trPr>
          <w:trHeight w:val="703"/>
        </w:trPr>
        <w:tc>
          <w:tcPr>
            <w:tcW w:w="2376" w:type="dxa"/>
            <w:vAlign w:val="center"/>
          </w:tcPr>
          <w:p w:rsidR="00F4100A" w:rsidRPr="00920F22" w:rsidRDefault="00F4100A" w:rsidP="00F4100A">
            <w:pPr>
              <w:autoSpaceDE w:val="0"/>
              <w:autoSpaceDN w:val="0"/>
              <w:adjustRightInd w:val="0"/>
              <w:jc w:val="center"/>
              <w:rPr>
                <w:rFonts w:ascii="Arial" w:hAnsi="Arial" w:cs="Arial"/>
                <w:sz w:val="21"/>
                <w:szCs w:val="21"/>
                <w:lang w:val="es-PE" w:eastAsia="en-US"/>
              </w:rPr>
            </w:pPr>
            <w:r>
              <w:rPr>
                <w:rFonts w:ascii="Arial" w:hAnsi="Arial" w:cs="Arial"/>
                <w:sz w:val="21"/>
                <w:szCs w:val="21"/>
                <w:lang w:val="es-PE" w:eastAsia="en-US"/>
              </w:rPr>
              <w:lastRenderedPageBreak/>
              <w:t>Ordenanza N° 264</w:t>
            </w:r>
          </w:p>
          <w:p w:rsidR="00F4100A" w:rsidRPr="009F1352" w:rsidRDefault="00F4100A" w:rsidP="00F4100A">
            <w:pPr>
              <w:spacing w:line="276" w:lineRule="auto"/>
              <w:jc w:val="center"/>
              <w:rPr>
                <w:rFonts w:ascii="Arial" w:hAnsi="Arial" w:cs="Arial"/>
                <w:sz w:val="21"/>
                <w:szCs w:val="21"/>
              </w:rPr>
            </w:pPr>
            <w:r w:rsidRPr="00946F04">
              <w:rPr>
                <w:rFonts w:ascii="Arial" w:hAnsi="Arial" w:cs="Arial"/>
                <w:sz w:val="21"/>
                <w:szCs w:val="21"/>
              </w:rPr>
              <w:t>(30/01/2014)</w:t>
            </w:r>
          </w:p>
        </w:tc>
        <w:tc>
          <w:tcPr>
            <w:tcW w:w="2977" w:type="dxa"/>
            <w:vAlign w:val="center"/>
          </w:tcPr>
          <w:p w:rsidR="00F4100A" w:rsidRPr="00920F22" w:rsidRDefault="00F4100A" w:rsidP="00F4100A">
            <w:pPr>
              <w:autoSpaceDE w:val="0"/>
              <w:autoSpaceDN w:val="0"/>
              <w:adjustRightInd w:val="0"/>
              <w:jc w:val="center"/>
              <w:rPr>
                <w:rFonts w:ascii="Arial" w:hAnsi="Arial" w:cs="Arial"/>
                <w:sz w:val="21"/>
                <w:szCs w:val="21"/>
                <w:lang w:val="es-PE" w:eastAsia="en-US"/>
              </w:rPr>
            </w:pPr>
            <w:r>
              <w:rPr>
                <w:rFonts w:ascii="Arial" w:hAnsi="Arial" w:cs="Arial"/>
                <w:sz w:val="21"/>
                <w:szCs w:val="21"/>
                <w:lang w:val="es-PE" w:eastAsia="en-US"/>
              </w:rPr>
              <w:t xml:space="preserve">Establecen beneficio tributario para el pago de Arbitrios Municipales </w:t>
            </w:r>
          </w:p>
        </w:tc>
        <w:tc>
          <w:tcPr>
            <w:tcW w:w="2410" w:type="dxa"/>
            <w:vAlign w:val="center"/>
          </w:tcPr>
          <w:p w:rsidR="00F4100A" w:rsidRDefault="00F4100A" w:rsidP="00F4100A">
            <w:pPr>
              <w:spacing w:line="276" w:lineRule="auto"/>
              <w:jc w:val="center"/>
              <w:rPr>
                <w:rFonts w:ascii="Arial" w:hAnsi="Arial" w:cs="Arial"/>
                <w:sz w:val="21"/>
                <w:szCs w:val="21"/>
              </w:rPr>
            </w:pPr>
            <w:r>
              <w:rPr>
                <w:rFonts w:ascii="Arial" w:hAnsi="Arial" w:cs="Arial"/>
                <w:sz w:val="21"/>
                <w:szCs w:val="21"/>
              </w:rPr>
              <w:t xml:space="preserve">Municipalidad de </w:t>
            </w:r>
            <w:r>
              <w:rPr>
                <w:rFonts w:ascii="Arial" w:hAnsi="Arial" w:cs="Arial"/>
                <w:sz w:val="21"/>
                <w:szCs w:val="21"/>
                <w:lang w:val="es-PE" w:eastAsia="en-US"/>
              </w:rPr>
              <w:t>San Juan de Lurigancho</w:t>
            </w:r>
          </w:p>
        </w:tc>
        <w:tc>
          <w:tcPr>
            <w:tcW w:w="6455" w:type="dxa"/>
            <w:vAlign w:val="center"/>
          </w:tcPr>
          <w:p w:rsidR="00F4100A" w:rsidRPr="00F4100A" w:rsidRDefault="00F4100A" w:rsidP="009D2CC4">
            <w:pPr>
              <w:jc w:val="both"/>
              <w:rPr>
                <w:rFonts w:ascii="Arial" w:hAnsi="Arial" w:cs="Arial"/>
                <w:sz w:val="21"/>
                <w:szCs w:val="21"/>
                <w:lang w:val="es-PE" w:eastAsia="en-US"/>
              </w:rPr>
            </w:pPr>
          </w:p>
          <w:p w:rsidR="006715D4" w:rsidRDefault="00946F04" w:rsidP="009D2CC4">
            <w:pPr>
              <w:pStyle w:val="Prrafodelista"/>
              <w:numPr>
                <w:ilvl w:val="0"/>
                <w:numId w:val="2"/>
              </w:numPr>
              <w:autoSpaceDE w:val="0"/>
              <w:autoSpaceDN w:val="0"/>
              <w:adjustRightInd w:val="0"/>
              <w:jc w:val="both"/>
              <w:rPr>
                <w:rFonts w:ascii="Arial" w:hAnsi="Arial" w:cs="Arial"/>
                <w:sz w:val="21"/>
                <w:szCs w:val="21"/>
                <w:lang w:val="es-PE" w:eastAsia="en-US"/>
              </w:rPr>
            </w:pPr>
            <w:r w:rsidRPr="00946F04">
              <w:rPr>
                <w:rFonts w:ascii="Arial" w:hAnsi="Arial" w:cs="Arial"/>
                <w:sz w:val="21"/>
                <w:szCs w:val="21"/>
                <w:lang w:val="es-PE" w:eastAsia="en-US"/>
              </w:rPr>
              <w:t xml:space="preserve">La presente Ordenanza tiene por objetivo establecer un beneficio de pago de carácter transitorio </w:t>
            </w:r>
            <w:r w:rsidRPr="00946F04">
              <w:rPr>
                <w:rFonts w:ascii="Arial" w:hAnsi="Arial" w:cs="Arial"/>
                <w:b/>
                <w:sz w:val="21"/>
                <w:szCs w:val="21"/>
                <w:lang w:val="es-PE" w:eastAsia="en-US"/>
              </w:rPr>
              <w:t>hasta el 31 de diciembre de 2014</w:t>
            </w:r>
            <w:r w:rsidRPr="00946F04">
              <w:rPr>
                <w:rFonts w:ascii="Arial" w:hAnsi="Arial" w:cs="Arial"/>
                <w:sz w:val="21"/>
                <w:szCs w:val="21"/>
                <w:lang w:val="es-PE" w:eastAsia="en-US"/>
              </w:rPr>
              <w:t>, dentro de la jurisdicción del distrito de San Juan de Lurigancho, para aquellos contribuyentes que mantengan obligaciones pendientes</w:t>
            </w:r>
            <w:r>
              <w:rPr>
                <w:rFonts w:ascii="Arial" w:hAnsi="Arial" w:cs="Arial"/>
                <w:sz w:val="21"/>
                <w:szCs w:val="21"/>
                <w:lang w:val="es-PE" w:eastAsia="en-US"/>
              </w:rPr>
              <w:t xml:space="preserve"> </w:t>
            </w:r>
            <w:r w:rsidRPr="00946F04">
              <w:rPr>
                <w:rFonts w:ascii="Arial" w:hAnsi="Arial" w:cs="Arial"/>
                <w:sz w:val="21"/>
                <w:szCs w:val="21"/>
                <w:lang w:val="es-PE" w:eastAsia="en-US"/>
              </w:rPr>
              <w:t>de cancelación hasta el ejercicio fiscal 2014 inclusive,</w:t>
            </w:r>
            <w:r>
              <w:rPr>
                <w:rFonts w:ascii="Arial" w:hAnsi="Arial" w:cs="Arial"/>
                <w:sz w:val="21"/>
                <w:szCs w:val="21"/>
                <w:lang w:val="es-PE" w:eastAsia="en-US"/>
              </w:rPr>
              <w:t xml:space="preserve"> </w:t>
            </w:r>
            <w:r w:rsidRPr="00946F04">
              <w:rPr>
                <w:rFonts w:ascii="Arial" w:hAnsi="Arial" w:cs="Arial"/>
                <w:sz w:val="21"/>
                <w:szCs w:val="21"/>
                <w:lang w:val="es-PE" w:eastAsia="en-US"/>
              </w:rPr>
              <w:t>ya sea que se encuentre en la vía ordinaria, coactiva</w:t>
            </w:r>
            <w:r>
              <w:rPr>
                <w:rFonts w:ascii="Arial" w:hAnsi="Arial" w:cs="Arial"/>
                <w:sz w:val="21"/>
                <w:szCs w:val="21"/>
                <w:lang w:val="es-PE" w:eastAsia="en-US"/>
              </w:rPr>
              <w:t xml:space="preserve"> </w:t>
            </w:r>
            <w:r w:rsidRPr="00946F04">
              <w:rPr>
                <w:rFonts w:ascii="Arial" w:hAnsi="Arial" w:cs="Arial"/>
                <w:sz w:val="21"/>
                <w:szCs w:val="21"/>
                <w:lang w:val="es-PE" w:eastAsia="en-US"/>
              </w:rPr>
              <w:t xml:space="preserve">o fraccionada. </w:t>
            </w:r>
          </w:p>
          <w:p w:rsidR="006715D4" w:rsidRDefault="006715D4" w:rsidP="009D2CC4">
            <w:pPr>
              <w:pStyle w:val="Prrafodelista"/>
              <w:autoSpaceDE w:val="0"/>
              <w:autoSpaceDN w:val="0"/>
              <w:adjustRightInd w:val="0"/>
              <w:ind w:left="360"/>
              <w:jc w:val="both"/>
              <w:rPr>
                <w:rFonts w:ascii="Arial" w:hAnsi="Arial" w:cs="Arial"/>
                <w:sz w:val="21"/>
                <w:szCs w:val="21"/>
                <w:lang w:val="es-PE" w:eastAsia="en-US"/>
              </w:rPr>
            </w:pPr>
          </w:p>
          <w:p w:rsidR="00946F04" w:rsidRDefault="00946F04" w:rsidP="009D2CC4">
            <w:pPr>
              <w:pStyle w:val="Prrafodelista"/>
              <w:numPr>
                <w:ilvl w:val="0"/>
                <w:numId w:val="2"/>
              </w:numPr>
              <w:autoSpaceDE w:val="0"/>
              <w:autoSpaceDN w:val="0"/>
              <w:adjustRightInd w:val="0"/>
              <w:jc w:val="both"/>
              <w:rPr>
                <w:rFonts w:ascii="Arial" w:hAnsi="Arial" w:cs="Arial"/>
                <w:sz w:val="21"/>
                <w:szCs w:val="21"/>
                <w:lang w:val="es-PE" w:eastAsia="en-US"/>
              </w:rPr>
            </w:pPr>
            <w:r w:rsidRPr="00946F04">
              <w:rPr>
                <w:rFonts w:ascii="Arial" w:hAnsi="Arial" w:cs="Arial"/>
                <w:sz w:val="21"/>
                <w:szCs w:val="21"/>
                <w:lang w:val="es-PE" w:eastAsia="en-US"/>
              </w:rPr>
              <w:t>El beneficio alcanza las obligaciones</w:t>
            </w:r>
            <w:r>
              <w:rPr>
                <w:rFonts w:ascii="Arial" w:hAnsi="Arial" w:cs="Arial"/>
                <w:sz w:val="21"/>
                <w:szCs w:val="21"/>
                <w:lang w:val="es-PE" w:eastAsia="en-US"/>
              </w:rPr>
              <w:t xml:space="preserve"> </w:t>
            </w:r>
            <w:r w:rsidRPr="00946F04">
              <w:rPr>
                <w:rFonts w:ascii="Arial" w:hAnsi="Arial" w:cs="Arial"/>
                <w:sz w:val="21"/>
                <w:szCs w:val="21"/>
                <w:lang w:val="es-PE" w:eastAsia="en-US"/>
              </w:rPr>
              <w:t>correspondientes a los años 2006 al 2014 por concepto de</w:t>
            </w:r>
            <w:r>
              <w:rPr>
                <w:rFonts w:ascii="Arial" w:hAnsi="Arial" w:cs="Arial"/>
                <w:sz w:val="21"/>
                <w:szCs w:val="21"/>
                <w:lang w:val="es-PE" w:eastAsia="en-US"/>
              </w:rPr>
              <w:t xml:space="preserve"> </w:t>
            </w:r>
            <w:r w:rsidRPr="00946F04">
              <w:rPr>
                <w:rFonts w:ascii="Arial" w:hAnsi="Arial" w:cs="Arial"/>
                <w:sz w:val="21"/>
                <w:szCs w:val="21"/>
                <w:lang w:val="es-PE" w:eastAsia="en-US"/>
              </w:rPr>
              <w:t>Arbitrios de Limpieza Pública (Barrido de Calles y Recojo</w:t>
            </w:r>
            <w:r>
              <w:rPr>
                <w:rFonts w:ascii="Arial" w:hAnsi="Arial" w:cs="Arial"/>
                <w:sz w:val="21"/>
                <w:szCs w:val="21"/>
                <w:lang w:val="es-PE" w:eastAsia="en-US"/>
              </w:rPr>
              <w:t xml:space="preserve"> </w:t>
            </w:r>
            <w:r w:rsidRPr="00946F04">
              <w:rPr>
                <w:rFonts w:ascii="Arial" w:hAnsi="Arial" w:cs="Arial"/>
                <w:sz w:val="21"/>
                <w:szCs w:val="21"/>
                <w:lang w:val="es-PE" w:eastAsia="en-US"/>
              </w:rPr>
              <w:t>de Residuos Sólidos) y Parques y Jardines.</w:t>
            </w:r>
          </w:p>
          <w:p w:rsidR="006715D4" w:rsidRPr="006715D4" w:rsidRDefault="006715D4" w:rsidP="009D2CC4">
            <w:pPr>
              <w:pStyle w:val="Prrafodelista"/>
              <w:jc w:val="both"/>
              <w:rPr>
                <w:rFonts w:ascii="Arial" w:hAnsi="Arial" w:cs="Arial"/>
                <w:sz w:val="21"/>
                <w:szCs w:val="21"/>
                <w:lang w:val="es-PE" w:eastAsia="en-US"/>
              </w:rPr>
            </w:pPr>
          </w:p>
          <w:p w:rsidR="006715D4" w:rsidRDefault="006715D4" w:rsidP="009D2CC4">
            <w:pPr>
              <w:pStyle w:val="Prrafodelista"/>
              <w:numPr>
                <w:ilvl w:val="0"/>
                <w:numId w:val="2"/>
              </w:numPr>
              <w:autoSpaceDE w:val="0"/>
              <w:autoSpaceDN w:val="0"/>
              <w:adjustRightInd w:val="0"/>
              <w:jc w:val="both"/>
              <w:rPr>
                <w:rFonts w:ascii="Arial" w:hAnsi="Arial" w:cs="Arial"/>
                <w:sz w:val="21"/>
                <w:szCs w:val="21"/>
                <w:lang w:val="es-PE" w:eastAsia="en-US"/>
              </w:rPr>
            </w:pPr>
            <w:r w:rsidRPr="006715D4">
              <w:rPr>
                <w:rFonts w:ascii="Arial" w:hAnsi="Arial" w:cs="Arial"/>
                <w:sz w:val="21"/>
                <w:szCs w:val="21"/>
                <w:lang w:val="es-PE" w:eastAsia="en-US"/>
              </w:rPr>
              <w:t xml:space="preserve">Los contribuyentes gozarán de los siguientes beneficios: </w:t>
            </w:r>
          </w:p>
          <w:p w:rsidR="006715D4" w:rsidRPr="006715D4" w:rsidRDefault="006715D4" w:rsidP="009D2CC4">
            <w:pPr>
              <w:pStyle w:val="Prrafodelista"/>
              <w:jc w:val="both"/>
              <w:rPr>
                <w:rFonts w:ascii="Arial" w:hAnsi="Arial" w:cs="Arial"/>
                <w:sz w:val="21"/>
                <w:szCs w:val="21"/>
                <w:lang w:val="es-PE" w:eastAsia="en-US"/>
              </w:rPr>
            </w:pPr>
          </w:p>
          <w:p w:rsidR="00AC3CFE" w:rsidRDefault="006715D4" w:rsidP="009D2CC4">
            <w:pPr>
              <w:pStyle w:val="Prrafodelista"/>
              <w:numPr>
                <w:ilvl w:val="0"/>
                <w:numId w:val="6"/>
              </w:numPr>
              <w:autoSpaceDE w:val="0"/>
              <w:autoSpaceDN w:val="0"/>
              <w:adjustRightInd w:val="0"/>
              <w:jc w:val="both"/>
              <w:rPr>
                <w:rFonts w:ascii="Arial" w:hAnsi="Arial" w:cs="Arial"/>
                <w:sz w:val="21"/>
                <w:szCs w:val="21"/>
                <w:lang w:val="es-PE" w:eastAsia="en-US"/>
              </w:rPr>
            </w:pPr>
            <w:r w:rsidRPr="006715D4">
              <w:rPr>
                <w:rFonts w:ascii="Arial" w:hAnsi="Arial" w:cs="Arial"/>
                <w:sz w:val="21"/>
                <w:szCs w:val="21"/>
                <w:lang w:val="es-PE" w:eastAsia="en-US"/>
              </w:rPr>
              <w:t>El recálculo del monto por concepto del Arbitrio</w:t>
            </w:r>
            <w:r>
              <w:rPr>
                <w:rFonts w:ascii="Arial" w:hAnsi="Arial" w:cs="Arial"/>
                <w:sz w:val="21"/>
                <w:szCs w:val="21"/>
                <w:lang w:val="es-PE" w:eastAsia="en-US"/>
              </w:rPr>
              <w:t xml:space="preserve"> correspondiente al año 2006, debe ser solo</w:t>
            </w:r>
            <w:r w:rsidRPr="006715D4">
              <w:rPr>
                <w:rFonts w:ascii="Arial" w:hAnsi="Arial" w:cs="Arial"/>
                <w:sz w:val="21"/>
                <w:szCs w:val="21"/>
                <w:lang w:val="es-PE" w:eastAsia="en-US"/>
              </w:rPr>
              <w:t xml:space="preserve"> hasta un</w:t>
            </w:r>
            <w:r>
              <w:rPr>
                <w:rFonts w:ascii="Arial" w:hAnsi="Arial" w:cs="Arial"/>
                <w:sz w:val="21"/>
                <w:szCs w:val="21"/>
                <w:lang w:val="es-PE" w:eastAsia="en-US"/>
              </w:rPr>
              <w:t xml:space="preserve"> </w:t>
            </w:r>
            <w:r w:rsidRPr="006715D4">
              <w:rPr>
                <w:rFonts w:ascii="Arial" w:hAnsi="Arial" w:cs="Arial"/>
                <w:sz w:val="21"/>
                <w:szCs w:val="21"/>
                <w:lang w:val="es-PE" w:eastAsia="en-US"/>
              </w:rPr>
              <w:t>20% mayor al monto insoluto del arbitr</w:t>
            </w:r>
            <w:r>
              <w:rPr>
                <w:rFonts w:ascii="Arial" w:hAnsi="Arial" w:cs="Arial"/>
                <w:sz w:val="21"/>
                <w:szCs w:val="21"/>
                <w:lang w:val="es-PE" w:eastAsia="en-US"/>
              </w:rPr>
              <w:t xml:space="preserve">io </w:t>
            </w:r>
            <w:r w:rsidRPr="006715D4">
              <w:rPr>
                <w:rFonts w:ascii="Arial" w:hAnsi="Arial" w:cs="Arial"/>
                <w:sz w:val="21"/>
                <w:szCs w:val="21"/>
                <w:lang w:val="es-PE" w:eastAsia="en-US"/>
              </w:rPr>
              <w:t>correspondiente</w:t>
            </w:r>
            <w:r>
              <w:rPr>
                <w:rFonts w:ascii="Arial" w:hAnsi="Arial" w:cs="Arial"/>
                <w:sz w:val="21"/>
                <w:szCs w:val="21"/>
                <w:lang w:val="es-PE" w:eastAsia="en-US"/>
              </w:rPr>
              <w:t xml:space="preserve"> </w:t>
            </w:r>
            <w:r w:rsidRPr="006715D4">
              <w:rPr>
                <w:rFonts w:ascii="Arial" w:hAnsi="Arial" w:cs="Arial"/>
                <w:sz w:val="21"/>
                <w:szCs w:val="21"/>
                <w:lang w:val="es-PE" w:eastAsia="en-US"/>
              </w:rPr>
              <w:t>al año 2005, y para el año 2007, debe ser hasta un 20%</w:t>
            </w:r>
            <w:r>
              <w:rPr>
                <w:rFonts w:ascii="Arial" w:hAnsi="Arial" w:cs="Arial"/>
                <w:sz w:val="21"/>
                <w:szCs w:val="21"/>
                <w:lang w:val="es-PE" w:eastAsia="en-US"/>
              </w:rPr>
              <w:t xml:space="preserve"> </w:t>
            </w:r>
            <w:r w:rsidRPr="006715D4">
              <w:rPr>
                <w:rFonts w:ascii="Arial" w:hAnsi="Arial" w:cs="Arial"/>
                <w:sz w:val="21"/>
                <w:szCs w:val="21"/>
                <w:lang w:val="es-PE" w:eastAsia="en-US"/>
              </w:rPr>
              <w:t>mayor al monto recalculado del arbitrio del año 2006</w:t>
            </w:r>
            <w:r>
              <w:rPr>
                <w:rFonts w:ascii="Arial" w:hAnsi="Arial" w:cs="Arial"/>
                <w:sz w:val="21"/>
                <w:szCs w:val="21"/>
                <w:lang w:val="es-PE" w:eastAsia="en-US"/>
              </w:rPr>
              <w:t>. E</w:t>
            </w:r>
            <w:r w:rsidRPr="006715D4">
              <w:rPr>
                <w:rFonts w:ascii="Arial" w:hAnsi="Arial" w:cs="Arial"/>
                <w:sz w:val="21"/>
                <w:szCs w:val="21"/>
                <w:lang w:val="es-PE" w:eastAsia="en-US"/>
              </w:rPr>
              <w:t>stos porcentajes se entenderán como máximos.</w:t>
            </w:r>
          </w:p>
          <w:p w:rsidR="00AC3CFE" w:rsidRDefault="006715D4" w:rsidP="009D2CC4">
            <w:pPr>
              <w:pStyle w:val="Prrafodelista"/>
              <w:numPr>
                <w:ilvl w:val="0"/>
                <w:numId w:val="6"/>
              </w:numPr>
              <w:autoSpaceDE w:val="0"/>
              <w:autoSpaceDN w:val="0"/>
              <w:adjustRightInd w:val="0"/>
              <w:jc w:val="both"/>
              <w:rPr>
                <w:rFonts w:ascii="Arial" w:hAnsi="Arial" w:cs="Arial"/>
                <w:sz w:val="21"/>
                <w:szCs w:val="21"/>
                <w:lang w:val="es-PE" w:eastAsia="en-US"/>
              </w:rPr>
            </w:pPr>
            <w:r w:rsidRPr="00AC3CFE">
              <w:rPr>
                <w:rFonts w:ascii="Arial" w:hAnsi="Arial" w:cs="Arial"/>
                <w:sz w:val="21"/>
                <w:szCs w:val="21"/>
                <w:lang w:val="es-PE" w:eastAsia="en-US"/>
              </w:rPr>
              <w:t>Asimismo, para los años 2008 al 2014, los Arbitrios</w:t>
            </w:r>
            <w:r w:rsidR="00AC3CFE">
              <w:rPr>
                <w:rFonts w:ascii="Arial" w:hAnsi="Arial" w:cs="Arial"/>
                <w:sz w:val="21"/>
                <w:szCs w:val="21"/>
                <w:lang w:val="es-PE" w:eastAsia="en-US"/>
              </w:rPr>
              <w:t xml:space="preserve"> </w:t>
            </w:r>
            <w:r w:rsidRPr="00AC3CFE">
              <w:rPr>
                <w:rFonts w:ascii="Arial" w:hAnsi="Arial" w:cs="Arial"/>
                <w:sz w:val="21"/>
                <w:szCs w:val="21"/>
                <w:lang w:val="es-PE" w:eastAsia="en-US"/>
              </w:rPr>
              <w:t xml:space="preserve">no </w:t>
            </w:r>
            <w:r w:rsidRPr="00AC3CFE">
              <w:rPr>
                <w:rFonts w:ascii="Arial" w:hAnsi="Arial" w:cs="Arial"/>
                <w:sz w:val="21"/>
                <w:szCs w:val="21"/>
                <w:lang w:val="es-PE" w:eastAsia="en-US"/>
              </w:rPr>
              <w:lastRenderedPageBreak/>
              <w:t>podrán ser mayores al monto insoluto que por dicho</w:t>
            </w:r>
            <w:r w:rsidR="00AC3CFE">
              <w:rPr>
                <w:rFonts w:ascii="Arial" w:hAnsi="Arial" w:cs="Arial"/>
                <w:sz w:val="21"/>
                <w:szCs w:val="21"/>
                <w:lang w:val="es-PE" w:eastAsia="en-US"/>
              </w:rPr>
              <w:t xml:space="preserve"> </w:t>
            </w:r>
            <w:r w:rsidRPr="00AC3CFE">
              <w:rPr>
                <w:rFonts w:ascii="Arial" w:hAnsi="Arial" w:cs="Arial"/>
                <w:sz w:val="21"/>
                <w:szCs w:val="21"/>
                <w:lang w:val="es-PE" w:eastAsia="en-US"/>
              </w:rPr>
              <w:t>concepto se obtenga del recálculo efectuado para el año</w:t>
            </w:r>
            <w:r w:rsidR="00AC3CFE">
              <w:rPr>
                <w:rFonts w:ascii="Arial" w:hAnsi="Arial" w:cs="Arial"/>
                <w:sz w:val="21"/>
                <w:szCs w:val="21"/>
                <w:lang w:val="es-PE" w:eastAsia="en-US"/>
              </w:rPr>
              <w:t xml:space="preserve"> </w:t>
            </w:r>
            <w:r w:rsidR="00265FCC">
              <w:rPr>
                <w:rFonts w:ascii="Arial" w:hAnsi="Arial" w:cs="Arial"/>
                <w:sz w:val="21"/>
                <w:szCs w:val="21"/>
                <w:lang w:val="es-PE" w:eastAsia="en-US"/>
              </w:rPr>
              <w:t>2007;</w:t>
            </w:r>
            <w:r w:rsidRPr="00AC3CFE">
              <w:rPr>
                <w:rFonts w:ascii="Arial" w:hAnsi="Arial" w:cs="Arial"/>
                <w:sz w:val="21"/>
                <w:szCs w:val="21"/>
                <w:lang w:val="es-PE" w:eastAsia="en-US"/>
              </w:rPr>
              <w:t xml:space="preserve"> la diferencia existente por los </w:t>
            </w:r>
            <w:proofErr w:type="spellStart"/>
            <w:r w:rsidRPr="00AC3CFE">
              <w:rPr>
                <w:rFonts w:ascii="Arial" w:hAnsi="Arial" w:cs="Arial"/>
                <w:sz w:val="21"/>
                <w:szCs w:val="21"/>
                <w:lang w:val="es-PE" w:eastAsia="en-US"/>
              </w:rPr>
              <w:t>recálculos</w:t>
            </w:r>
            <w:proofErr w:type="spellEnd"/>
            <w:r w:rsidRPr="00AC3CFE">
              <w:rPr>
                <w:rFonts w:ascii="Arial" w:hAnsi="Arial" w:cs="Arial"/>
                <w:sz w:val="21"/>
                <w:szCs w:val="21"/>
                <w:lang w:val="es-PE" w:eastAsia="en-US"/>
              </w:rPr>
              <w:t xml:space="preserve"> efectuados,</w:t>
            </w:r>
            <w:r w:rsidR="00AC3CFE">
              <w:rPr>
                <w:rFonts w:ascii="Arial" w:hAnsi="Arial" w:cs="Arial"/>
                <w:sz w:val="21"/>
                <w:szCs w:val="21"/>
                <w:lang w:val="es-PE" w:eastAsia="en-US"/>
              </w:rPr>
              <w:t xml:space="preserve"> </w:t>
            </w:r>
            <w:r w:rsidRPr="00AC3CFE">
              <w:rPr>
                <w:rFonts w:ascii="Arial" w:hAnsi="Arial" w:cs="Arial"/>
                <w:sz w:val="21"/>
                <w:szCs w:val="21"/>
                <w:lang w:val="es-PE" w:eastAsia="en-US"/>
              </w:rPr>
              <w:t>tanto del monto insoluto como de los intereses, será</w:t>
            </w:r>
            <w:r w:rsidR="00AC3CFE">
              <w:rPr>
                <w:rFonts w:ascii="Arial" w:hAnsi="Arial" w:cs="Arial"/>
                <w:sz w:val="21"/>
                <w:szCs w:val="21"/>
                <w:lang w:val="es-PE" w:eastAsia="en-US"/>
              </w:rPr>
              <w:t xml:space="preserve"> </w:t>
            </w:r>
            <w:r w:rsidRPr="00AC3CFE">
              <w:rPr>
                <w:rFonts w:ascii="Arial" w:hAnsi="Arial" w:cs="Arial"/>
                <w:sz w:val="21"/>
                <w:szCs w:val="21"/>
                <w:lang w:val="es-PE" w:eastAsia="en-US"/>
              </w:rPr>
              <w:t>automáticamente condonada con el pago de los Arbitrios</w:t>
            </w:r>
            <w:r w:rsidR="00AC3CFE">
              <w:rPr>
                <w:rFonts w:ascii="Arial" w:hAnsi="Arial" w:cs="Arial"/>
                <w:sz w:val="21"/>
                <w:szCs w:val="21"/>
                <w:lang w:val="es-PE" w:eastAsia="en-US"/>
              </w:rPr>
              <w:t>.</w:t>
            </w:r>
          </w:p>
          <w:p w:rsidR="00AC3CFE" w:rsidRDefault="006715D4" w:rsidP="009D2CC4">
            <w:pPr>
              <w:pStyle w:val="Prrafodelista"/>
              <w:numPr>
                <w:ilvl w:val="0"/>
                <w:numId w:val="6"/>
              </w:numPr>
              <w:autoSpaceDE w:val="0"/>
              <w:autoSpaceDN w:val="0"/>
              <w:adjustRightInd w:val="0"/>
              <w:jc w:val="both"/>
              <w:rPr>
                <w:rFonts w:ascii="Arial" w:hAnsi="Arial" w:cs="Arial"/>
                <w:sz w:val="21"/>
                <w:szCs w:val="21"/>
                <w:lang w:val="es-PE" w:eastAsia="en-US"/>
              </w:rPr>
            </w:pPr>
            <w:r w:rsidRPr="00AC3CFE">
              <w:rPr>
                <w:rFonts w:ascii="Arial" w:hAnsi="Arial" w:cs="Arial"/>
                <w:sz w:val="21"/>
                <w:szCs w:val="21"/>
                <w:lang w:val="es-PE" w:eastAsia="en-US"/>
              </w:rPr>
              <w:t>El presente beneficio no es aplicable a aquellos</w:t>
            </w:r>
            <w:r w:rsidR="00AC3CFE">
              <w:rPr>
                <w:rFonts w:ascii="Arial" w:hAnsi="Arial" w:cs="Arial"/>
                <w:sz w:val="21"/>
                <w:szCs w:val="21"/>
                <w:lang w:val="es-PE" w:eastAsia="en-US"/>
              </w:rPr>
              <w:t xml:space="preserve"> </w:t>
            </w:r>
            <w:r w:rsidRPr="00AC3CFE">
              <w:rPr>
                <w:rFonts w:ascii="Arial" w:hAnsi="Arial" w:cs="Arial"/>
                <w:sz w:val="21"/>
                <w:szCs w:val="21"/>
                <w:lang w:val="es-PE" w:eastAsia="en-US"/>
              </w:rPr>
              <w:t>contribuyentes que hayan realizado cambio de uso,</w:t>
            </w:r>
            <w:r w:rsidR="00AC3CFE">
              <w:rPr>
                <w:rFonts w:ascii="Arial" w:hAnsi="Arial" w:cs="Arial"/>
                <w:sz w:val="21"/>
                <w:szCs w:val="21"/>
                <w:lang w:val="es-PE" w:eastAsia="en-US"/>
              </w:rPr>
              <w:t xml:space="preserve"> </w:t>
            </w:r>
            <w:r w:rsidRPr="00AC3CFE">
              <w:rPr>
                <w:rFonts w:ascii="Arial" w:hAnsi="Arial" w:cs="Arial"/>
                <w:sz w:val="21"/>
                <w:szCs w:val="21"/>
                <w:lang w:val="es-PE" w:eastAsia="en-US"/>
              </w:rPr>
              <w:t>par</w:t>
            </w:r>
            <w:r w:rsidR="00AC3CFE">
              <w:rPr>
                <w:rFonts w:ascii="Arial" w:hAnsi="Arial" w:cs="Arial"/>
                <w:sz w:val="21"/>
                <w:szCs w:val="21"/>
                <w:lang w:val="es-PE" w:eastAsia="en-US"/>
              </w:rPr>
              <w:t>cial o total del(los) inmueble</w:t>
            </w:r>
            <w:r w:rsidRPr="00AC3CFE">
              <w:rPr>
                <w:rFonts w:ascii="Arial" w:hAnsi="Arial" w:cs="Arial"/>
                <w:sz w:val="21"/>
                <w:szCs w:val="21"/>
                <w:lang w:val="es-PE" w:eastAsia="en-US"/>
              </w:rPr>
              <w:t>(s) de su propiedad y/o modificación del área techada durante el año 2007 al</w:t>
            </w:r>
            <w:r w:rsidR="00AC3CFE">
              <w:rPr>
                <w:rFonts w:ascii="Arial" w:hAnsi="Arial" w:cs="Arial"/>
                <w:sz w:val="21"/>
                <w:szCs w:val="21"/>
                <w:lang w:val="es-PE" w:eastAsia="en-US"/>
              </w:rPr>
              <w:t xml:space="preserve"> </w:t>
            </w:r>
            <w:r w:rsidRPr="00AC3CFE">
              <w:rPr>
                <w:rFonts w:ascii="Arial" w:hAnsi="Arial" w:cs="Arial"/>
                <w:sz w:val="21"/>
                <w:szCs w:val="21"/>
                <w:lang w:val="es-PE" w:eastAsia="en-US"/>
              </w:rPr>
              <w:t xml:space="preserve">2014. </w:t>
            </w:r>
          </w:p>
          <w:p w:rsidR="00AC3CFE" w:rsidRPr="00265FCC" w:rsidRDefault="00AC3CFE" w:rsidP="009D2CC4">
            <w:pPr>
              <w:autoSpaceDE w:val="0"/>
              <w:autoSpaceDN w:val="0"/>
              <w:adjustRightInd w:val="0"/>
              <w:jc w:val="both"/>
              <w:rPr>
                <w:rFonts w:ascii="Arial" w:hAnsi="Arial" w:cs="Arial"/>
                <w:sz w:val="21"/>
                <w:szCs w:val="21"/>
                <w:lang w:val="es-PE" w:eastAsia="en-US"/>
              </w:rPr>
            </w:pPr>
          </w:p>
        </w:tc>
      </w:tr>
      <w:tr w:rsidR="00C36729" w:rsidTr="00604E79">
        <w:trPr>
          <w:trHeight w:val="703"/>
        </w:trPr>
        <w:tc>
          <w:tcPr>
            <w:tcW w:w="2376" w:type="dxa"/>
            <w:vAlign w:val="center"/>
          </w:tcPr>
          <w:p w:rsidR="00C36729" w:rsidRPr="00920F22" w:rsidRDefault="00C36729" w:rsidP="00C36729">
            <w:pPr>
              <w:autoSpaceDE w:val="0"/>
              <w:autoSpaceDN w:val="0"/>
              <w:adjustRightInd w:val="0"/>
              <w:jc w:val="center"/>
              <w:rPr>
                <w:rFonts w:ascii="Arial" w:hAnsi="Arial" w:cs="Arial"/>
                <w:sz w:val="21"/>
                <w:szCs w:val="21"/>
                <w:lang w:val="es-PE" w:eastAsia="en-US"/>
              </w:rPr>
            </w:pPr>
            <w:r>
              <w:rPr>
                <w:rFonts w:ascii="Arial" w:hAnsi="Arial" w:cs="Arial"/>
                <w:sz w:val="21"/>
                <w:szCs w:val="21"/>
                <w:lang w:val="es-PE" w:eastAsia="en-US"/>
              </w:rPr>
              <w:lastRenderedPageBreak/>
              <w:t>Ordenanza N° 168-MDSL</w:t>
            </w:r>
          </w:p>
          <w:p w:rsidR="00C36729" w:rsidRDefault="00C36729" w:rsidP="00C431C3">
            <w:pPr>
              <w:autoSpaceDE w:val="0"/>
              <w:autoSpaceDN w:val="0"/>
              <w:adjustRightInd w:val="0"/>
              <w:jc w:val="center"/>
              <w:rPr>
                <w:rFonts w:ascii="Arial" w:hAnsi="Arial" w:cs="Arial"/>
                <w:sz w:val="21"/>
                <w:szCs w:val="21"/>
                <w:lang w:val="es-PE" w:eastAsia="en-US"/>
              </w:rPr>
            </w:pPr>
            <w:r w:rsidRPr="00F35E0E">
              <w:rPr>
                <w:rFonts w:ascii="Arial" w:hAnsi="Arial" w:cs="Arial"/>
                <w:sz w:val="21"/>
                <w:szCs w:val="21"/>
              </w:rPr>
              <w:t>(</w:t>
            </w:r>
            <w:r w:rsidR="00C431C3" w:rsidRPr="00F35E0E">
              <w:rPr>
                <w:rFonts w:ascii="Arial" w:hAnsi="Arial" w:cs="Arial"/>
                <w:sz w:val="21"/>
                <w:szCs w:val="21"/>
              </w:rPr>
              <w:t>10/02</w:t>
            </w:r>
            <w:r w:rsidRPr="00F35E0E">
              <w:rPr>
                <w:rFonts w:ascii="Arial" w:hAnsi="Arial" w:cs="Arial"/>
                <w:sz w:val="21"/>
                <w:szCs w:val="21"/>
              </w:rPr>
              <w:t>/2014)</w:t>
            </w:r>
          </w:p>
        </w:tc>
        <w:tc>
          <w:tcPr>
            <w:tcW w:w="2977" w:type="dxa"/>
            <w:vAlign w:val="center"/>
          </w:tcPr>
          <w:p w:rsidR="00C36729" w:rsidRDefault="00C36729" w:rsidP="00F4100A">
            <w:pPr>
              <w:autoSpaceDE w:val="0"/>
              <w:autoSpaceDN w:val="0"/>
              <w:adjustRightInd w:val="0"/>
              <w:jc w:val="center"/>
              <w:rPr>
                <w:rFonts w:ascii="Arial" w:hAnsi="Arial" w:cs="Arial"/>
                <w:sz w:val="21"/>
                <w:szCs w:val="21"/>
                <w:lang w:val="es-PE" w:eastAsia="en-US"/>
              </w:rPr>
            </w:pPr>
            <w:r>
              <w:rPr>
                <w:rFonts w:ascii="Arial" w:hAnsi="Arial" w:cs="Arial"/>
                <w:sz w:val="21"/>
                <w:szCs w:val="21"/>
                <w:lang w:val="es-PE" w:eastAsia="en-US"/>
              </w:rPr>
              <w:t>Aprueban Ordenanza de condonación de intereses por deuda generada producto de proceso de fiscalización o rectificación de declaración jurada</w:t>
            </w:r>
          </w:p>
        </w:tc>
        <w:tc>
          <w:tcPr>
            <w:tcW w:w="2410" w:type="dxa"/>
            <w:vAlign w:val="center"/>
          </w:tcPr>
          <w:p w:rsidR="00C36729" w:rsidRDefault="00C36729" w:rsidP="00F4100A">
            <w:pPr>
              <w:spacing w:line="276" w:lineRule="auto"/>
              <w:jc w:val="center"/>
              <w:rPr>
                <w:rFonts w:ascii="Arial" w:hAnsi="Arial" w:cs="Arial"/>
                <w:sz w:val="21"/>
                <w:szCs w:val="21"/>
              </w:rPr>
            </w:pPr>
            <w:r>
              <w:rPr>
                <w:rFonts w:ascii="Arial" w:hAnsi="Arial" w:cs="Arial"/>
                <w:sz w:val="21"/>
                <w:szCs w:val="21"/>
              </w:rPr>
              <w:t xml:space="preserve">Municipalidad de </w:t>
            </w:r>
            <w:r>
              <w:rPr>
                <w:rFonts w:ascii="Arial" w:hAnsi="Arial" w:cs="Arial"/>
                <w:sz w:val="21"/>
                <w:szCs w:val="21"/>
                <w:lang w:val="es-PE" w:eastAsia="en-US"/>
              </w:rPr>
              <w:t>San Luis</w:t>
            </w:r>
          </w:p>
        </w:tc>
        <w:tc>
          <w:tcPr>
            <w:tcW w:w="6455" w:type="dxa"/>
            <w:vAlign w:val="center"/>
          </w:tcPr>
          <w:p w:rsidR="005322C2" w:rsidRDefault="005322C2" w:rsidP="009D2CC4">
            <w:pPr>
              <w:pStyle w:val="Prrafodelista"/>
              <w:autoSpaceDE w:val="0"/>
              <w:autoSpaceDN w:val="0"/>
              <w:adjustRightInd w:val="0"/>
              <w:ind w:left="360"/>
              <w:jc w:val="both"/>
              <w:rPr>
                <w:rFonts w:ascii="Arial" w:hAnsi="Arial" w:cs="Arial"/>
                <w:sz w:val="21"/>
                <w:szCs w:val="21"/>
                <w:lang w:val="es-PE" w:eastAsia="en-US"/>
              </w:rPr>
            </w:pPr>
          </w:p>
          <w:p w:rsidR="00C36729" w:rsidRDefault="005322C2" w:rsidP="009D2CC4">
            <w:pPr>
              <w:pStyle w:val="Prrafodelista"/>
              <w:numPr>
                <w:ilvl w:val="0"/>
                <w:numId w:val="2"/>
              </w:numPr>
              <w:autoSpaceDE w:val="0"/>
              <w:autoSpaceDN w:val="0"/>
              <w:adjustRightInd w:val="0"/>
              <w:jc w:val="both"/>
              <w:rPr>
                <w:rFonts w:ascii="Arial" w:hAnsi="Arial" w:cs="Arial"/>
                <w:sz w:val="21"/>
                <w:szCs w:val="21"/>
                <w:lang w:val="es-PE" w:eastAsia="en-US"/>
              </w:rPr>
            </w:pPr>
            <w:r w:rsidRPr="005322C2">
              <w:rPr>
                <w:rFonts w:ascii="Arial" w:hAnsi="Arial" w:cs="Arial"/>
                <w:sz w:val="21"/>
                <w:szCs w:val="21"/>
                <w:lang w:val="es-PE" w:eastAsia="en-US"/>
              </w:rPr>
              <w:t>La presente Ordenanza establece el</w:t>
            </w:r>
            <w:r>
              <w:rPr>
                <w:rFonts w:ascii="Arial" w:hAnsi="Arial" w:cs="Arial"/>
                <w:sz w:val="21"/>
                <w:szCs w:val="21"/>
                <w:lang w:val="es-PE" w:eastAsia="en-US"/>
              </w:rPr>
              <w:t xml:space="preserve"> </w:t>
            </w:r>
            <w:r w:rsidRPr="005322C2">
              <w:rPr>
                <w:rFonts w:ascii="Arial" w:hAnsi="Arial" w:cs="Arial"/>
                <w:sz w:val="21"/>
                <w:szCs w:val="21"/>
                <w:lang w:val="es-PE" w:eastAsia="en-US"/>
              </w:rPr>
              <w:t>procedimiento para el caso de los contribuyentes que se</w:t>
            </w:r>
            <w:r>
              <w:rPr>
                <w:rFonts w:ascii="Arial" w:hAnsi="Arial" w:cs="Arial"/>
                <w:sz w:val="21"/>
                <w:szCs w:val="21"/>
                <w:lang w:val="es-PE" w:eastAsia="en-US"/>
              </w:rPr>
              <w:t xml:space="preserve"> </w:t>
            </w:r>
            <w:r w:rsidRPr="005322C2">
              <w:rPr>
                <w:rFonts w:ascii="Arial" w:hAnsi="Arial" w:cs="Arial"/>
                <w:sz w:val="21"/>
                <w:szCs w:val="21"/>
                <w:lang w:val="es-PE" w:eastAsia="en-US"/>
              </w:rPr>
              <w:t>presenten para regularizar sus obligaciones formales,</w:t>
            </w:r>
            <w:r>
              <w:rPr>
                <w:rFonts w:ascii="Arial" w:hAnsi="Arial" w:cs="Arial"/>
                <w:sz w:val="21"/>
                <w:szCs w:val="21"/>
                <w:lang w:val="es-PE" w:eastAsia="en-US"/>
              </w:rPr>
              <w:t xml:space="preserve"> </w:t>
            </w:r>
            <w:r w:rsidRPr="005322C2">
              <w:rPr>
                <w:rFonts w:ascii="Arial" w:hAnsi="Arial" w:cs="Arial"/>
                <w:sz w:val="21"/>
                <w:szCs w:val="21"/>
                <w:lang w:val="es-PE" w:eastAsia="en-US"/>
              </w:rPr>
              <w:t>materiales</w:t>
            </w:r>
            <w:r w:rsidR="00452676">
              <w:rPr>
                <w:rFonts w:ascii="Arial" w:hAnsi="Arial" w:cs="Arial"/>
                <w:sz w:val="21"/>
                <w:szCs w:val="21"/>
                <w:lang w:val="es-PE" w:eastAsia="en-US"/>
              </w:rPr>
              <w:t>,</w:t>
            </w:r>
            <w:r w:rsidRPr="005322C2">
              <w:rPr>
                <w:rFonts w:ascii="Arial" w:hAnsi="Arial" w:cs="Arial"/>
                <w:sz w:val="21"/>
                <w:szCs w:val="21"/>
                <w:lang w:val="es-PE" w:eastAsia="en-US"/>
              </w:rPr>
              <w:t xml:space="preserve"> tributarias, derivadas de la ejecución del</w:t>
            </w:r>
            <w:r>
              <w:rPr>
                <w:rFonts w:ascii="Arial" w:hAnsi="Arial" w:cs="Arial"/>
                <w:sz w:val="21"/>
                <w:szCs w:val="21"/>
                <w:lang w:val="es-PE" w:eastAsia="en-US"/>
              </w:rPr>
              <w:t xml:space="preserve"> </w:t>
            </w:r>
            <w:r w:rsidRPr="005322C2">
              <w:rPr>
                <w:rFonts w:ascii="Arial" w:hAnsi="Arial" w:cs="Arial"/>
                <w:sz w:val="21"/>
                <w:szCs w:val="21"/>
                <w:lang w:val="es-PE" w:eastAsia="en-US"/>
              </w:rPr>
              <w:t>Proceso de Fiscalización o Rectificación de la Declaración</w:t>
            </w:r>
            <w:r>
              <w:rPr>
                <w:rFonts w:ascii="Arial" w:hAnsi="Arial" w:cs="Arial"/>
                <w:sz w:val="21"/>
                <w:szCs w:val="21"/>
                <w:lang w:val="es-PE" w:eastAsia="en-US"/>
              </w:rPr>
              <w:t xml:space="preserve"> Jurada</w:t>
            </w:r>
            <w:r w:rsidRPr="005322C2">
              <w:rPr>
                <w:rFonts w:ascii="Arial" w:hAnsi="Arial" w:cs="Arial"/>
                <w:sz w:val="21"/>
                <w:szCs w:val="21"/>
                <w:lang w:val="es-PE" w:eastAsia="en-US"/>
              </w:rPr>
              <w:t xml:space="preserve">, </w:t>
            </w:r>
            <w:r>
              <w:rPr>
                <w:rFonts w:ascii="Arial" w:hAnsi="Arial" w:cs="Arial"/>
                <w:sz w:val="21"/>
                <w:szCs w:val="21"/>
                <w:lang w:val="es-PE" w:eastAsia="en-US"/>
              </w:rPr>
              <w:t xml:space="preserve">para lo cual deberán aceptar la </w:t>
            </w:r>
            <w:r w:rsidRPr="005322C2">
              <w:rPr>
                <w:rFonts w:ascii="Arial" w:hAnsi="Arial" w:cs="Arial"/>
                <w:sz w:val="21"/>
                <w:szCs w:val="21"/>
                <w:lang w:val="es-PE" w:eastAsia="en-US"/>
              </w:rPr>
              <w:t>verificación de</w:t>
            </w:r>
            <w:r>
              <w:rPr>
                <w:rFonts w:ascii="Arial" w:hAnsi="Arial" w:cs="Arial"/>
                <w:sz w:val="21"/>
                <w:szCs w:val="21"/>
                <w:lang w:val="es-PE" w:eastAsia="en-US"/>
              </w:rPr>
              <w:t xml:space="preserve"> </w:t>
            </w:r>
            <w:r w:rsidRPr="005322C2">
              <w:rPr>
                <w:rFonts w:ascii="Arial" w:hAnsi="Arial" w:cs="Arial"/>
                <w:sz w:val="21"/>
                <w:szCs w:val="21"/>
                <w:lang w:val="es-PE" w:eastAsia="en-US"/>
              </w:rPr>
              <w:t>la Municipalidad y suscribir la respectiva ficha, la misma</w:t>
            </w:r>
            <w:r>
              <w:rPr>
                <w:rFonts w:ascii="Arial" w:hAnsi="Arial" w:cs="Arial"/>
                <w:sz w:val="21"/>
                <w:szCs w:val="21"/>
                <w:lang w:val="es-PE" w:eastAsia="en-US"/>
              </w:rPr>
              <w:t xml:space="preserve"> </w:t>
            </w:r>
            <w:r w:rsidRPr="005322C2">
              <w:rPr>
                <w:rFonts w:ascii="Arial" w:hAnsi="Arial" w:cs="Arial"/>
                <w:sz w:val="21"/>
                <w:szCs w:val="21"/>
                <w:lang w:val="es-PE" w:eastAsia="en-US"/>
              </w:rPr>
              <w:t>que tendrá carácter de declaración jurada para todos los</w:t>
            </w:r>
            <w:r>
              <w:rPr>
                <w:rFonts w:ascii="Arial" w:hAnsi="Arial" w:cs="Arial"/>
                <w:sz w:val="21"/>
                <w:szCs w:val="21"/>
                <w:lang w:val="es-PE" w:eastAsia="en-US"/>
              </w:rPr>
              <w:t xml:space="preserve"> </w:t>
            </w:r>
            <w:r w:rsidRPr="005322C2">
              <w:rPr>
                <w:rFonts w:ascii="Arial" w:hAnsi="Arial" w:cs="Arial"/>
                <w:sz w:val="21"/>
                <w:szCs w:val="21"/>
                <w:lang w:val="es-PE" w:eastAsia="en-US"/>
              </w:rPr>
              <w:t>efectos municipales.</w:t>
            </w:r>
          </w:p>
          <w:p w:rsidR="005322C2" w:rsidRDefault="005322C2" w:rsidP="009D2CC4">
            <w:pPr>
              <w:autoSpaceDE w:val="0"/>
              <w:autoSpaceDN w:val="0"/>
              <w:adjustRightInd w:val="0"/>
              <w:jc w:val="both"/>
              <w:rPr>
                <w:rFonts w:ascii="Arial" w:hAnsi="Arial" w:cs="Arial"/>
                <w:sz w:val="21"/>
                <w:szCs w:val="21"/>
                <w:lang w:val="es-PE" w:eastAsia="en-US"/>
              </w:rPr>
            </w:pPr>
          </w:p>
          <w:p w:rsidR="005322C2" w:rsidRPr="005322C2" w:rsidRDefault="005322C2" w:rsidP="009D2CC4">
            <w:pPr>
              <w:pStyle w:val="Prrafodelista"/>
              <w:numPr>
                <w:ilvl w:val="0"/>
                <w:numId w:val="2"/>
              </w:numPr>
              <w:autoSpaceDE w:val="0"/>
              <w:autoSpaceDN w:val="0"/>
              <w:adjustRightInd w:val="0"/>
              <w:jc w:val="both"/>
              <w:rPr>
                <w:rFonts w:ascii="Arial" w:hAnsi="Arial" w:cs="Arial"/>
                <w:sz w:val="21"/>
                <w:szCs w:val="21"/>
                <w:lang w:val="es-PE" w:eastAsia="en-US"/>
              </w:rPr>
            </w:pPr>
            <w:r w:rsidRPr="005322C2">
              <w:rPr>
                <w:rFonts w:ascii="Arial" w:hAnsi="Arial" w:cs="Arial"/>
                <w:sz w:val="21"/>
                <w:szCs w:val="21"/>
                <w:lang w:val="es-PE" w:eastAsia="en-US"/>
              </w:rPr>
              <w:t>Se otorga a los contribuyentes del distrito de San Luis, que brinden las facilidades del caso para realizar el proceso de Fiscalización o Rectificación de la Declaración Jurada sobre los inmuebles de su propiedad, los siguientes</w:t>
            </w:r>
            <w:r>
              <w:rPr>
                <w:rFonts w:ascii="Arial" w:hAnsi="Arial" w:cs="Arial"/>
                <w:sz w:val="21"/>
                <w:szCs w:val="21"/>
                <w:lang w:val="es-PE" w:eastAsia="en-US"/>
              </w:rPr>
              <w:t xml:space="preserve"> </w:t>
            </w:r>
            <w:r w:rsidRPr="005322C2">
              <w:rPr>
                <w:rFonts w:ascii="Arial" w:hAnsi="Arial" w:cs="Arial"/>
                <w:sz w:val="21"/>
                <w:szCs w:val="21"/>
                <w:lang w:val="es-PE" w:eastAsia="en-US"/>
              </w:rPr>
              <w:t>beneficios:</w:t>
            </w:r>
          </w:p>
          <w:p w:rsidR="005322C2" w:rsidRPr="005322C2" w:rsidRDefault="005322C2" w:rsidP="009D2CC4">
            <w:pPr>
              <w:autoSpaceDE w:val="0"/>
              <w:autoSpaceDN w:val="0"/>
              <w:adjustRightInd w:val="0"/>
              <w:jc w:val="both"/>
              <w:rPr>
                <w:rFonts w:ascii="Arial" w:hAnsi="Arial" w:cs="Arial"/>
                <w:sz w:val="21"/>
                <w:szCs w:val="21"/>
                <w:lang w:val="es-PE" w:eastAsia="en-US"/>
              </w:rPr>
            </w:pPr>
          </w:p>
          <w:p w:rsidR="005322C2" w:rsidRPr="00452676" w:rsidRDefault="005322C2" w:rsidP="00452676">
            <w:pPr>
              <w:pStyle w:val="Prrafodelista"/>
              <w:numPr>
                <w:ilvl w:val="0"/>
                <w:numId w:val="7"/>
              </w:numPr>
              <w:autoSpaceDE w:val="0"/>
              <w:autoSpaceDN w:val="0"/>
              <w:adjustRightInd w:val="0"/>
              <w:jc w:val="both"/>
              <w:rPr>
                <w:rFonts w:ascii="Arial" w:hAnsi="Arial" w:cs="Arial"/>
                <w:sz w:val="21"/>
                <w:szCs w:val="21"/>
                <w:lang w:val="es-PE" w:eastAsia="en-US"/>
              </w:rPr>
            </w:pPr>
            <w:r w:rsidRPr="00452676">
              <w:rPr>
                <w:rFonts w:ascii="Arial" w:hAnsi="Arial" w:cs="Arial"/>
                <w:sz w:val="21"/>
                <w:szCs w:val="21"/>
                <w:lang w:val="es-PE" w:eastAsia="en-US"/>
              </w:rPr>
              <w:t>Condonación de los Arbitrios Municipales 2010, y años anteriores, generados como consecuencia del Proceso de Fiscalización Tributaria, previa presentación de la Declaración Jurada de Impuesto Predial para los predios destinados a uso distinto de casa habitación.</w:t>
            </w:r>
          </w:p>
          <w:p w:rsidR="005322C2" w:rsidRPr="00452676" w:rsidRDefault="005322C2" w:rsidP="00452676">
            <w:pPr>
              <w:pStyle w:val="Prrafodelista"/>
              <w:numPr>
                <w:ilvl w:val="0"/>
                <w:numId w:val="7"/>
              </w:numPr>
              <w:autoSpaceDE w:val="0"/>
              <w:autoSpaceDN w:val="0"/>
              <w:adjustRightInd w:val="0"/>
              <w:jc w:val="both"/>
              <w:rPr>
                <w:rFonts w:ascii="Arial" w:hAnsi="Arial" w:cs="Arial"/>
                <w:sz w:val="21"/>
                <w:szCs w:val="21"/>
                <w:lang w:val="es-PE" w:eastAsia="en-US"/>
              </w:rPr>
            </w:pPr>
            <w:r w:rsidRPr="00452676">
              <w:rPr>
                <w:rFonts w:ascii="Arial" w:hAnsi="Arial" w:cs="Arial"/>
                <w:sz w:val="21"/>
                <w:szCs w:val="21"/>
                <w:lang w:val="es-PE" w:eastAsia="en-US"/>
              </w:rPr>
              <w:t>Condonación de los Arbitrios Municipales 2012, y años anteriores, generados como consecuencia del Proceso de Fiscalización Tributaria, previa presentación de la Declaración Jurada de Impuesto Predial para los predios destinados a casa habitación.</w:t>
            </w:r>
          </w:p>
          <w:p w:rsidR="005322C2" w:rsidRPr="00452676" w:rsidRDefault="005322C2" w:rsidP="00452676">
            <w:pPr>
              <w:pStyle w:val="Prrafodelista"/>
              <w:numPr>
                <w:ilvl w:val="0"/>
                <w:numId w:val="7"/>
              </w:numPr>
              <w:autoSpaceDE w:val="0"/>
              <w:autoSpaceDN w:val="0"/>
              <w:adjustRightInd w:val="0"/>
              <w:jc w:val="both"/>
              <w:rPr>
                <w:rFonts w:ascii="Arial" w:hAnsi="Arial" w:cs="Arial"/>
                <w:sz w:val="21"/>
                <w:szCs w:val="21"/>
                <w:lang w:val="es-PE" w:eastAsia="en-US"/>
              </w:rPr>
            </w:pPr>
            <w:r w:rsidRPr="00452676">
              <w:rPr>
                <w:rFonts w:ascii="Arial" w:hAnsi="Arial" w:cs="Arial"/>
                <w:sz w:val="21"/>
                <w:szCs w:val="21"/>
                <w:lang w:val="es-PE" w:eastAsia="en-US"/>
              </w:rPr>
              <w:lastRenderedPageBreak/>
              <w:t>Condonación del 100% sobre el interés moratorio recaído sobre los montos de Impuesto Predial y Arbitrios Municipales generados como consecuencia del proceso de Fiscalización o Rectificación de la Declaración Jurada, siempre y cuando dichos montos sean cancelados dentro de los 20 días hábiles siguientes a la notificación del Acto de Conclusión del Proceso; previa presentación de la Declaración Jurada de Impuesto Predial.</w:t>
            </w:r>
          </w:p>
          <w:p w:rsidR="005322C2" w:rsidRPr="00452676" w:rsidRDefault="005322C2" w:rsidP="00452676">
            <w:pPr>
              <w:pStyle w:val="Prrafodelista"/>
              <w:numPr>
                <w:ilvl w:val="0"/>
                <w:numId w:val="7"/>
              </w:numPr>
              <w:autoSpaceDE w:val="0"/>
              <w:autoSpaceDN w:val="0"/>
              <w:adjustRightInd w:val="0"/>
              <w:jc w:val="both"/>
              <w:rPr>
                <w:rFonts w:ascii="Arial" w:hAnsi="Arial" w:cs="Arial"/>
                <w:sz w:val="21"/>
                <w:szCs w:val="21"/>
                <w:lang w:val="es-PE" w:eastAsia="en-US"/>
              </w:rPr>
            </w:pPr>
            <w:r w:rsidRPr="00452676">
              <w:rPr>
                <w:rFonts w:ascii="Arial" w:hAnsi="Arial" w:cs="Arial"/>
                <w:sz w:val="21"/>
                <w:szCs w:val="21"/>
                <w:lang w:val="es-PE" w:eastAsia="en-US"/>
              </w:rPr>
              <w:t xml:space="preserve">En caso que la deuda generada sea fraccionada, </w:t>
            </w:r>
            <w:r w:rsidR="00E26250">
              <w:rPr>
                <w:rFonts w:ascii="Arial" w:hAnsi="Arial" w:cs="Arial"/>
                <w:sz w:val="21"/>
                <w:szCs w:val="21"/>
                <w:lang w:val="es-PE" w:eastAsia="en-US"/>
              </w:rPr>
              <w:t xml:space="preserve">siempre que </w:t>
            </w:r>
            <w:r w:rsidRPr="00452676">
              <w:rPr>
                <w:rFonts w:ascii="Arial" w:hAnsi="Arial" w:cs="Arial"/>
                <w:sz w:val="21"/>
                <w:szCs w:val="21"/>
                <w:lang w:val="es-PE" w:eastAsia="en-US"/>
              </w:rPr>
              <w:t xml:space="preserve">no excedan </w:t>
            </w:r>
            <w:r w:rsidR="009D2CC4" w:rsidRPr="00452676">
              <w:rPr>
                <w:rFonts w:ascii="Arial" w:hAnsi="Arial" w:cs="Arial"/>
                <w:sz w:val="21"/>
                <w:szCs w:val="21"/>
                <w:lang w:val="es-PE" w:eastAsia="en-US"/>
              </w:rPr>
              <w:t>de</w:t>
            </w:r>
            <w:r w:rsidRPr="00452676">
              <w:rPr>
                <w:rFonts w:ascii="Arial" w:hAnsi="Arial" w:cs="Arial"/>
                <w:sz w:val="21"/>
                <w:szCs w:val="21"/>
                <w:lang w:val="es-PE" w:eastAsia="en-US"/>
              </w:rPr>
              <w:t xml:space="preserve"> 12</w:t>
            </w:r>
            <w:r w:rsidR="00E26250">
              <w:rPr>
                <w:rFonts w:ascii="Arial" w:hAnsi="Arial" w:cs="Arial"/>
                <w:sz w:val="21"/>
                <w:szCs w:val="21"/>
                <w:lang w:val="es-PE" w:eastAsia="en-US"/>
              </w:rPr>
              <w:t xml:space="preserve"> </w:t>
            </w:r>
            <w:r w:rsidR="00E26250" w:rsidRPr="00452676">
              <w:rPr>
                <w:rFonts w:ascii="Arial" w:hAnsi="Arial" w:cs="Arial"/>
                <w:sz w:val="21"/>
                <w:szCs w:val="21"/>
                <w:lang w:val="es-PE" w:eastAsia="en-US"/>
              </w:rPr>
              <w:t>cuotas</w:t>
            </w:r>
            <w:r w:rsidR="007945E6">
              <w:rPr>
                <w:rFonts w:ascii="Arial" w:hAnsi="Arial" w:cs="Arial"/>
                <w:sz w:val="21"/>
                <w:szCs w:val="21"/>
                <w:lang w:val="es-PE" w:eastAsia="en-US"/>
              </w:rPr>
              <w:t xml:space="preserve"> de</w:t>
            </w:r>
            <w:r w:rsidR="00E26250" w:rsidRPr="00452676">
              <w:rPr>
                <w:rFonts w:ascii="Arial" w:hAnsi="Arial" w:cs="Arial"/>
                <w:sz w:val="21"/>
                <w:szCs w:val="21"/>
                <w:lang w:val="es-PE" w:eastAsia="en-US"/>
              </w:rPr>
              <w:t xml:space="preserve"> fraccionamiento</w:t>
            </w:r>
            <w:r w:rsidRPr="00452676">
              <w:rPr>
                <w:rFonts w:ascii="Arial" w:hAnsi="Arial" w:cs="Arial"/>
                <w:sz w:val="21"/>
                <w:szCs w:val="21"/>
                <w:lang w:val="es-PE" w:eastAsia="en-US"/>
              </w:rPr>
              <w:t>; dicho descuento de intereses será del 100% previa presentación de la Declaración Jurada de Impuesto Predial.</w:t>
            </w:r>
          </w:p>
          <w:p w:rsidR="005322C2" w:rsidRPr="00452676" w:rsidRDefault="005322C2" w:rsidP="00452676">
            <w:pPr>
              <w:pStyle w:val="Prrafodelista"/>
              <w:numPr>
                <w:ilvl w:val="0"/>
                <w:numId w:val="7"/>
              </w:numPr>
              <w:autoSpaceDE w:val="0"/>
              <w:autoSpaceDN w:val="0"/>
              <w:adjustRightInd w:val="0"/>
              <w:jc w:val="both"/>
              <w:rPr>
                <w:rFonts w:ascii="Arial" w:hAnsi="Arial" w:cs="Arial"/>
                <w:sz w:val="21"/>
                <w:szCs w:val="21"/>
                <w:lang w:val="es-PE" w:eastAsia="en-US"/>
              </w:rPr>
            </w:pPr>
            <w:r w:rsidRPr="00452676">
              <w:rPr>
                <w:rFonts w:ascii="Arial" w:hAnsi="Arial" w:cs="Arial"/>
                <w:sz w:val="21"/>
                <w:szCs w:val="21"/>
                <w:lang w:val="es-PE" w:eastAsia="en-US"/>
              </w:rPr>
              <w:t xml:space="preserve">Condonación del 100% </w:t>
            </w:r>
            <w:bookmarkStart w:id="0" w:name="_GoBack"/>
            <w:bookmarkEnd w:id="0"/>
            <w:r w:rsidRPr="00452676">
              <w:rPr>
                <w:rFonts w:ascii="Arial" w:hAnsi="Arial" w:cs="Arial"/>
                <w:sz w:val="21"/>
                <w:szCs w:val="21"/>
                <w:lang w:val="es-PE" w:eastAsia="en-US"/>
              </w:rPr>
              <w:t>de las Multas Tributarias como consecuencia del proceso de Fiscalización o Rectificación de la Declaración Jurada.</w:t>
            </w:r>
          </w:p>
          <w:p w:rsidR="00270CCC" w:rsidRDefault="00270CCC" w:rsidP="009D2CC4">
            <w:pPr>
              <w:autoSpaceDE w:val="0"/>
              <w:autoSpaceDN w:val="0"/>
              <w:adjustRightInd w:val="0"/>
              <w:ind w:left="360"/>
              <w:jc w:val="both"/>
              <w:rPr>
                <w:rFonts w:ascii="Arial" w:hAnsi="Arial" w:cs="Arial"/>
                <w:sz w:val="21"/>
                <w:szCs w:val="21"/>
                <w:lang w:val="es-PE" w:eastAsia="en-US"/>
              </w:rPr>
            </w:pPr>
          </w:p>
          <w:p w:rsidR="00270CCC" w:rsidRDefault="00270CCC" w:rsidP="009D2CC4">
            <w:pPr>
              <w:pStyle w:val="Prrafodelista"/>
              <w:numPr>
                <w:ilvl w:val="0"/>
                <w:numId w:val="2"/>
              </w:numPr>
              <w:autoSpaceDE w:val="0"/>
              <w:autoSpaceDN w:val="0"/>
              <w:adjustRightInd w:val="0"/>
              <w:jc w:val="both"/>
              <w:rPr>
                <w:rFonts w:ascii="Arial" w:hAnsi="Arial" w:cs="Arial"/>
                <w:sz w:val="21"/>
                <w:szCs w:val="21"/>
                <w:lang w:val="es-PE" w:eastAsia="en-US"/>
              </w:rPr>
            </w:pPr>
            <w:r w:rsidRPr="00270CCC">
              <w:rPr>
                <w:rFonts w:ascii="Arial" w:hAnsi="Arial" w:cs="Arial"/>
                <w:sz w:val="21"/>
                <w:szCs w:val="21"/>
                <w:lang w:val="es-PE" w:eastAsia="en-US"/>
              </w:rPr>
              <w:t>Los beneficios mencionados alcanzan a las declaraciones juradas</w:t>
            </w:r>
            <w:r>
              <w:rPr>
                <w:rFonts w:ascii="Arial" w:hAnsi="Arial" w:cs="Arial"/>
                <w:sz w:val="21"/>
                <w:szCs w:val="21"/>
                <w:lang w:val="es-PE" w:eastAsia="en-US"/>
              </w:rPr>
              <w:t xml:space="preserve"> </w:t>
            </w:r>
            <w:r w:rsidRPr="00270CCC">
              <w:rPr>
                <w:rFonts w:ascii="Arial" w:hAnsi="Arial" w:cs="Arial"/>
                <w:sz w:val="21"/>
                <w:szCs w:val="21"/>
                <w:lang w:val="es-PE" w:eastAsia="en-US"/>
              </w:rPr>
              <w:t xml:space="preserve">voluntarias </w:t>
            </w:r>
            <w:r w:rsidRPr="00FE3CC5">
              <w:rPr>
                <w:rFonts w:ascii="Arial" w:hAnsi="Arial" w:cs="Arial"/>
                <w:b/>
                <w:sz w:val="21"/>
                <w:szCs w:val="21"/>
                <w:lang w:val="es-PE" w:eastAsia="en-US"/>
              </w:rPr>
              <w:t>presentadas por los contribuyentes omisos y a las declaraciones que rectifican la base imponible</w:t>
            </w:r>
            <w:r w:rsidRPr="00270CCC">
              <w:rPr>
                <w:rFonts w:ascii="Arial" w:hAnsi="Arial" w:cs="Arial"/>
                <w:sz w:val="21"/>
                <w:szCs w:val="21"/>
                <w:lang w:val="es-PE" w:eastAsia="en-US"/>
              </w:rPr>
              <w:t>,</w:t>
            </w:r>
            <w:r>
              <w:rPr>
                <w:rFonts w:ascii="Arial" w:hAnsi="Arial" w:cs="Arial"/>
                <w:sz w:val="21"/>
                <w:szCs w:val="21"/>
                <w:lang w:val="es-PE" w:eastAsia="en-US"/>
              </w:rPr>
              <w:t xml:space="preserve"> </w:t>
            </w:r>
            <w:r w:rsidRPr="00270CCC">
              <w:rPr>
                <w:rFonts w:ascii="Arial" w:hAnsi="Arial" w:cs="Arial"/>
                <w:sz w:val="21"/>
                <w:szCs w:val="21"/>
                <w:lang w:val="es-PE" w:eastAsia="en-US"/>
              </w:rPr>
              <w:t xml:space="preserve">únicamente respecto al monto incrementado sobre la deuda determinada. </w:t>
            </w:r>
            <w:r w:rsidRPr="00FE3CC5">
              <w:rPr>
                <w:rFonts w:ascii="Arial" w:hAnsi="Arial" w:cs="Arial"/>
                <w:b/>
                <w:sz w:val="21"/>
                <w:szCs w:val="21"/>
                <w:lang w:val="es-PE" w:eastAsia="en-US"/>
              </w:rPr>
              <w:t>Esta medida no se aplica a la deuda pendiente</w:t>
            </w:r>
            <w:r w:rsidRPr="00270CCC">
              <w:rPr>
                <w:rFonts w:ascii="Arial" w:hAnsi="Arial" w:cs="Arial"/>
                <w:sz w:val="21"/>
                <w:szCs w:val="21"/>
                <w:lang w:val="es-PE" w:eastAsia="en-US"/>
              </w:rPr>
              <w:t>.</w:t>
            </w:r>
          </w:p>
          <w:p w:rsidR="00270CCC" w:rsidRPr="00270CCC" w:rsidRDefault="00270CCC" w:rsidP="009D2CC4">
            <w:pPr>
              <w:pStyle w:val="Prrafodelista"/>
              <w:autoSpaceDE w:val="0"/>
              <w:autoSpaceDN w:val="0"/>
              <w:adjustRightInd w:val="0"/>
              <w:ind w:left="360"/>
              <w:jc w:val="both"/>
              <w:rPr>
                <w:rFonts w:ascii="Arial" w:hAnsi="Arial" w:cs="Arial"/>
                <w:sz w:val="21"/>
                <w:szCs w:val="21"/>
                <w:lang w:val="es-PE" w:eastAsia="en-US"/>
              </w:rPr>
            </w:pPr>
          </w:p>
          <w:p w:rsidR="00270CCC" w:rsidRDefault="00270CCC" w:rsidP="009D2CC4">
            <w:pPr>
              <w:pStyle w:val="Prrafodelista"/>
              <w:numPr>
                <w:ilvl w:val="0"/>
                <w:numId w:val="2"/>
              </w:numPr>
              <w:autoSpaceDE w:val="0"/>
              <w:autoSpaceDN w:val="0"/>
              <w:adjustRightInd w:val="0"/>
              <w:jc w:val="both"/>
              <w:rPr>
                <w:rFonts w:ascii="Arial" w:hAnsi="Arial" w:cs="Arial"/>
                <w:sz w:val="21"/>
                <w:szCs w:val="21"/>
                <w:lang w:val="es-PE" w:eastAsia="en-US"/>
              </w:rPr>
            </w:pPr>
            <w:r w:rsidRPr="00270CCC">
              <w:rPr>
                <w:rFonts w:ascii="Arial" w:hAnsi="Arial" w:cs="Arial"/>
                <w:sz w:val="21"/>
                <w:szCs w:val="21"/>
                <w:lang w:val="es-PE" w:eastAsia="en-US"/>
              </w:rPr>
              <w:t>El acogimiento a los beneficios establecidos en la presente norma deja sin efecto los valores de cobranza y las costas procesales, que se hubieren emitido por tales conceptos.</w:t>
            </w:r>
          </w:p>
          <w:p w:rsidR="00270CCC" w:rsidRPr="00270CCC" w:rsidRDefault="00270CCC" w:rsidP="009D2CC4">
            <w:pPr>
              <w:pStyle w:val="Prrafodelista"/>
              <w:jc w:val="both"/>
              <w:rPr>
                <w:rFonts w:ascii="Arial" w:hAnsi="Arial" w:cs="Arial"/>
                <w:sz w:val="21"/>
                <w:szCs w:val="21"/>
                <w:lang w:val="es-PE" w:eastAsia="en-US"/>
              </w:rPr>
            </w:pPr>
          </w:p>
          <w:p w:rsidR="00270CCC" w:rsidRPr="00270CCC" w:rsidRDefault="00270CCC" w:rsidP="009D2CC4">
            <w:pPr>
              <w:pStyle w:val="Prrafodelista"/>
              <w:numPr>
                <w:ilvl w:val="0"/>
                <w:numId w:val="2"/>
              </w:numPr>
              <w:autoSpaceDE w:val="0"/>
              <w:autoSpaceDN w:val="0"/>
              <w:adjustRightInd w:val="0"/>
              <w:jc w:val="both"/>
              <w:rPr>
                <w:rFonts w:ascii="Arial" w:hAnsi="Arial" w:cs="Arial"/>
                <w:sz w:val="21"/>
                <w:szCs w:val="21"/>
                <w:lang w:val="es-PE" w:eastAsia="en-US"/>
              </w:rPr>
            </w:pPr>
            <w:r w:rsidRPr="00270CCC">
              <w:rPr>
                <w:rFonts w:ascii="Arial" w:hAnsi="Arial" w:cs="Arial"/>
                <w:sz w:val="21"/>
                <w:szCs w:val="21"/>
                <w:lang w:val="es-PE" w:eastAsia="en-US"/>
              </w:rPr>
              <w:t>Las deudas que se encuentren en la etapa de</w:t>
            </w:r>
            <w:r>
              <w:rPr>
                <w:rFonts w:ascii="Arial" w:hAnsi="Arial" w:cs="Arial"/>
                <w:sz w:val="21"/>
                <w:szCs w:val="21"/>
                <w:lang w:val="es-PE" w:eastAsia="en-US"/>
              </w:rPr>
              <w:t xml:space="preserve"> </w:t>
            </w:r>
            <w:r w:rsidRPr="00270CCC">
              <w:rPr>
                <w:rFonts w:ascii="Arial" w:hAnsi="Arial" w:cs="Arial"/>
                <w:sz w:val="21"/>
                <w:szCs w:val="21"/>
                <w:lang w:val="es-PE" w:eastAsia="en-US"/>
              </w:rPr>
              <w:t>ejecución coactiva con medidas cautelares efectivizadas,</w:t>
            </w:r>
            <w:r>
              <w:rPr>
                <w:rFonts w:ascii="Arial" w:hAnsi="Arial" w:cs="Arial"/>
                <w:sz w:val="21"/>
                <w:szCs w:val="21"/>
                <w:lang w:val="es-PE" w:eastAsia="en-US"/>
              </w:rPr>
              <w:t xml:space="preserve"> </w:t>
            </w:r>
            <w:r w:rsidRPr="00270CCC">
              <w:rPr>
                <w:rFonts w:ascii="Arial" w:hAnsi="Arial" w:cs="Arial"/>
                <w:sz w:val="21"/>
                <w:szCs w:val="21"/>
                <w:lang w:val="es-PE" w:eastAsia="en-US"/>
              </w:rPr>
              <w:t>no gozarán de los beneficios previstos en la presente</w:t>
            </w:r>
            <w:r>
              <w:rPr>
                <w:rFonts w:ascii="Arial" w:hAnsi="Arial" w:cs="Arial"/>
                <w:sz w:val="21"/>
                <w:szCs w:val="21"/>
                <w:lang w:val="es-PE" w:eastAsia="en-US"/>
              </w:rPr>
              <w:t xml:space="preserve"> </w:t>
            </w:r>
            <w:r w:rsidRPr="00270CCC">
              <w:rPr>
                <w:rFonts w:ascii="Arial" w:hAnsi="Arial" w:cs="Arial"/>
                <w:sz w:val="21"/>
                <w:szCs w:val="21"/>
                <w:lang w:val="es-PE" w:eastAsia="en-US"/>
              </w:rPr>
              <w:t>Ordenanza.</w:t>
            </w:r>
          </w:p>
          <w:p w:rsidR="00270CCC" w:rsidRPr="00270CCC" w:rsidRDefault="00270CCC" w:rsidP="009D2CC4">
            <w:pPr>
              <w:autoSpaceDE w:val="0"/>
              <w:autoSpaceDN w:val="0"/>
              <w:adjustRightInd w:val="0"/>
              <w:jc w:val="both"/>
              <w:rPr>
                <w:rFonts w:ascii="Arial" w:hAnsi="Arial" w:cs="Arial"/>
                <w:sz w:val="21"/>
                <w:szCs w:val="21"/>
                <w:lang w:val="es-PE" w:eastAsia="en-US"/>
              </w:rPr>
            </w:pPr>
          </w:p>
          <w:p w:rsidR="00270CCC" w:rsidRDefault="00270CCC" w:rsidP="009D2CC4">
            <w:pPr>
              <w:pStyle w:val="Prrafodelista"/>
              <w:numPr>
                <w:ilvl w:val="0"/>
                <w:numId w:val="2"/>
              </w:numPr>
              <w:autoSpaceDE w:val="0"/>
              <w:autoSpaceDN w:val="0"/>
              <w:adjustRightInd w:val="0"/>
              <w:jc w:val="both"/>
              <w:rPr>
                <w:rFonts w:ascii="Arial" w:hAnsi="Arial" w:cs="Arial"/>
                <w:b/>
                <w:sz w:val="21"/>
                <w:szCs w:val="21"/>
                <w:lang w:val="es-PE" w:eastAsia="en-US"/>
              </w:rPr>
            </w:pPr>
            <w:r w:rsidRPr="00270CCC">
              <w:rPr>
                <w:rFonts w:ascii="Arial" w:hAnsi="Arial" w:cs="Arial"/>
                <w:sz w:val="21"/>
                <w:szCs w:val="21"/>
                <w:lang w:val="es-PE" w:eastAsia="en-US"/>
              </w:rPr>
              <w:t xml:space="preserve">La presente Ordenanza entrará en vigencia </w:t>
            </w:r>
            <w:r>
              <w:rPr>
                <w:rFonts w:ascii="Arial" w:hAnsi="Arial" w:cs="Arial"/>
                <w:sz w:val="21"/>
                <w:szCs w:val="21"/>
                <w:lang w:val="es-PE" w:eastAsia="en-US"/>
              </w:rPr>
              <w:t xml:space="preserve">a partir del </w:t>
            </w:r>
            <w:r w:rsidRPr="00270CCC">
              <w:rPr>
                <w:rFonts w:ascii="Arial" w:hAnsi="Arial" w:cs="Arial"/>
                <w:b/>
                <w:sz w:val="21"/>
                <w:szCs w:val="21"/>
                <w:lang w:val="es-PE" w:eastAsia="en-US"/>
              </w:rPr>
              <w:t>14 de febrero de 2014.</w:t>
            </w:r>
          </w:p>
          <w:p w:rsidR="00270CCC" w:rsidRDefault="00270CCC" w:rsidP="009D2CC4">
            <w:pPr>
              <w:autoSpaceDE w:val="0"/>
              <w:autoSpaceDN w:val="0"/>
              <w:adjustRightInd w:val="0"/>
              <w:jc w:val="both"/>
              <w:rPr>
                <w:rFonts w:ascii="Arial" w:hAnsi="Arial" w:cs="Arial"/>
                <w:sz w:val="21"/>
                <w:szCs w:val="21"/>
                <w:lang w:val="es-PE" w:eastAsia="en-US"/>
              </w:rPr>
            </w:pPr>
          </w:p>
          <w:p w:rsidR="00D9125A" w:rsidRPr="00D9125A" w:rsidRDefault="00D9125A" w:rsidP="00743A61">
            <w:pPr>
              <w:pStyle w:val="Prrafodelista"/>
              <w:numPr>
                <w:ilvl w:val="0"/>
                <w:numId w:val="2"/>
              </w:numPr>
              <w:autoSpaceDE w:val="0"/>
              <w:autoSpaceDN w:val="0"/>
              <w:adjustRightInd w:val="0"/>
              <w:jc w:val="both"/>
              <w:rPr>
                <w:rFonts w:ascii="Arial" w:hAnsi="Arial" w:cs="Arial"/>
                <w:sz w:val="21"/>
                <w:szCs w:val="21"/>
                <w:lang w:val="es-PE" w:eastAsia="en-US"/>
              </w:rPr>
            </w:pPr>
            <w:r>
              <w:rPr>
                <w:rFonts w:ascii="Arial" w:hAnsi="Arial" w:cs="Arial"/>
                <w:sz w:val="21"/>
                <w:szCs w:val="21"/>
                <w:lang w:val="es-PE" w:eastAsia="en-US"/>
              </w:rPr>
              <w:t>Se constituye</w:t>
            </w:r>
            <w:r w:rsidRPr="00D9125A">
              <w:rPr>
                <w:rFonts w:ascii="Arial" w:hAnsi="Arial" w:cs="Arial"/>
                <w:sz w:val="21"/>
                <w:szCs w:val="21"/>
                <w:lang w:val="es-PE" w:eastAsia="en-US"/>
              </w:rPr>
              <w:t xml:space="preserve"> para los fines de la presente</w:t>
            </w:r>
            <w:r>
              <w:rPr>
                <w:rFonts w:ascii="Arial" w:hAnsi="Arial" w:cs="Arial"/>
                <w:sz w:val="21"/>
                <w:szCs w:val="21"/>
                <w:lang w:val="es-PE" w:eastAsia="en-US"/>
              </w:rPr>
              <w:t xml:space="preserve"> </w:t>
            </w:r>
            <w:r w:rsidRPr="00D9125A">
              <w:rPr>
                <w:rFonts w:ascii="Arial" w:hAnsi="Arial" w:cs="Arial"/>
                <w:sz w:val="21"/>
                <w:szCs w:val="21"/>
                <w:lang w:val="es-PE" w:eastAsia="en-US"/>
              </w:rPr>
              <w:t>Ordenanza, el Programa “Regulariza 2014</w:t>
            </w:r>
            <w:proofErr w:type="gramStart"/>
            <w:r w:rsidRPr="00D9125A">
              <w:rPr>
                <w:rFonts w:ascii="Arial" w:hAnsi="Arial" w:cs="Arial"/>
                <w:sz w:val="21"/>
                <w:szCs w:val="21"/>
                <w:lang w:val="es-PE" w:eastAsia="en-US"/>
              </w:rPr>
              <w:t>“</w:t>
            </w:r>
            <w:r>
              <w:rPr>
                <w:rFonts w:ascii="Arial" w:hAnsi="Arial" w:cs="Arial"/>
                <w:sz w:val="21"/>
                <w:szCs w:val="21"/>
                <w:lang w:val="es-PE" w:eastAsia="en-US"/>
              </w:rPr>
              <w:t xml:space="preserve"> </w:t>
            </w:r>
            <w:r w:rsidRPr="00D9125A">
              <w:rPr>
                <w:rFonts w:ascii="Arial" w:hAnsi="Arial" w:cs="Arial"/>
                <w:sz w:val="21"/>
                <w:szCs w:val="21"/>
                <w:lang w:val="es-PE" w:eastAsia="en-US"/>
              </w:rPr>
              <w:t>por</w:t>
            </w:r>
            <w:proofErr w:type="gramEnd"/>
            <w:r w:rsidRPr="00D9125A">
              <w:rPr>
                <w:rFonts w:ascii="Arial" w:hAnsi="Arial" w:cs="Arial"/>
                <w:sz w:val="21"/>
                <w:szCs w:val="21"/>
                <w:lang w:val="es-PE" w:eastAsia="en-US"/>
              </w:rPr>
              <w:t xml:space="preserve"> el cual se</w:t>
            </w:r>
            <w:r>
              <w:rPr>
                <w:rFonts w:ascii="Arial" w:hAnsi="Arial" w:cs="Arial"/>
                <w:sz w:val="21"/>
                <w:szCs w:val="21"/>
                <w:lang w:val="es-PE" w:eastAsia="en-US"/>
              </w:rPr>
              <w:t xml:space="preserve"> </w:t>
            </w:r>
            <w:r w:rsidRPr="00D9125A">
              <w:rPr>
                <w:rFonts w:ascii="Arial" w:hAnsi="Arial" w:cs="Arial"/>
                <w:sz w:val="21"/>
                <w:szCs w:val="21"/>
                <w:lang w:val="es-PE" w:eastAsia="en-US"/>
              </w:rPr>
              <w:t xml:space="preserve">otorga a los </w:t>
            </w:r>
            <w:r w:rsidRPr="00D9125A">
              <w:rPr>
                <w:rFonts w:ascii="Arial" w:hAnsi="Arial" w:cs="Arial"/>
                <w:sz w:val="21"/>
                <w:szCs w:val="21"/>
                <w:lang w:val="es-PE" w:eastAsia="en-US"/>
              </w:rPr>
              <w:lastRenderedPageBreak/>
              <w:t>contribuyentes del distrito que regularicen el</w:t>
            </w:r>
            <w:r>
              <w:rPr>
                <w:rFonts w:ascii="Arial" w:hAnsi="Arial" w:cs="Arial"/>
                <w:sz w:val="21"/>
                <w:szCs w:val="21"/>
                <w:lang w:val="es-PE" w:eastAsia="en-US"/>
              </w:rPr>
              <w:t xml:space="preserve"> </w:t>
            </w:r>
            <w:r w:rsidRPr="00D9125A">
              <w:rPr>
                <w:rFonts w:ascii="Arial" w:hAnsi="Arial" w:cs="Arial"/>
                <w:sz w:val="21"/>
                <w:szCs w:val="21"/>
                <w:lang w:val="es-PE" w:eastAsia="en-US"/>
              </w:rPr>
              <w:t>defecto de sus declaraciones juradas, la condonación de las multas</w:t>
            </w:r>
            <w:r>
              <w:rPr>
                <w:rFonts w:ascii="Arial" w:hAnsi="Arial" w:cs="Arial"/>
                <w:sz w:val="21"/>
                <w:szCs w:val="21"/>
                <w:lang w:val="es-PE" w:eastAsia="en-US"/>
              </w:rPr>
              <w:t xml:space="preserve"> </w:t>
            </w:r>
            <w:r w:rsidRPr="00D9125A">
              <w:rPr>
                <w:rFonts w:ascii="Arial" w:hAnsi="Arial" w:cs="Arial"/>
                <w:sz w:val="21"/>
                <w:szCs w:val="21"/>
                <w:lang w:val="es-PE" w:eastAsia="en-US"/>
              </w:rPr>
              <w:t>tributarias producto de sus declaraciones presentadas</w:t>
            </w:r>
            <w:r>
              <w:rPr>
                <w:rFonts w:ascii="Arial" w:hAnsi="Arial" w:cs="Arial"/>
                <w:sz w:val="21"/>
                <w:szCs w:val="21"/>
                <w:lang w:val="es-PE" w:eastAsia="en-US"/>
              </w:rPr>
              <w:t xml:space="preserve"> </w:t>
            </w:r>
            <w:r w:rsidRPr="00D9125A">
              <w:rPr>
                <w:rFonts w:ascii="Arial" w:hAnsi="Arial" w:cs="Arial"/>
                <w:sz w:val="21"/>
                <w:szCs w:val="21"/>
                <w:lang w:val="es-PE" w:eastAsia="en-US"/>
              </w:rPr>
              <w:t>durante la vigencia</w:t>
            </w:r>
            <w:r>
              <w:rPr>
                <w:rFonts w:ascii="Arial" w:hAnsi="Arial" w:cs="Arial"/>
                <w:sz w:val="21"/>
                <w:szCs w:val="21"/>
                <w:lang w:val="es-PE" w:eastAsia="en-US"/>
              </w:rPr>
              <w:t xml:space="preserve"> del mismo, así como los benefi</w:t>
            </w:r>
            <w:r w:rsidRPr="00D9125A">
              <w:rPr>
                <w:rFonts w:ascii="Arial" w:hAnsi="Arial" w:cs="Arial"/>
                <w:sz w:val="21"/>
                <w:szCs w:val="21"/>
                <w:lang w:val="es-PE" w:eastAsia="en-US"/>
              </w:rPr>
              <w:t>cios</w:t>
            </w:r>
            <w:r>
              <w:rPr>
                <w:rFonts w:ascii="Arial" w:hAnsi="Arial" w:cs="Arial"/>
                <w:sz w:val="21"/>
                <w:szCs w:val="21"/>
                <w:lang w:val="es-PE" w:eastAsia="en-US"/>
              </w:rPr>
              <w:t xml:space="preserve"> </w:t>
            </w:r>
            <w:r w:rsidRPr="00D9125A">
              <w:rPr>
                <w:rFonts w:ascii="Arial" w:hAnsi="Arial" w:cs="Arial"/>
                <w:sz w:val="21"/>
                <w:szCs w:val="21"/>
                <w:lang w:val="es-PE" w:eastAsia="en-US"/>
              </w:rPr>
              <w:t>establecidos en la presente Ordenanza.</w:t>
            </w:r>
          </w:p>
          <w:p w:rsidR="00743A61" w:rsidRPr="00743A61" w:rsidRDefault="00743A61" w:rsidP="00743A61">
            <w:pPr>
              <w:pStyle w:val="Prrafodelista"/>
              <w:jc w:val="both"/>
              <w:rPr>
                <w:rFonts w:ascii="Arial" w:hAnsi="Arial" w:cs="Arial"/>
                <w:sz w:val="21"/>
                <w:szCs w:val="21"/>
                <w:lang w:val="es-PE" w:eastAsia="en-US"/>
              </w:rPr>
            </w:pPr>
          </w:p>
          <w:p w:rsidR="00D9125A" w:rsidRPr="00743A61" w:rsidRDefault="00743A61" w:rsidP="00743A61">
            <w:pPr>
              <w:pStyle w:val="Prrafodelista"/>
              <w:numPr>
                <w:ilvl w:val="0"/>
                <w:numId w:val="2"/>
              </w:numPr>
              <w:autoSpaceDE w:val="0"/>
              <w:autoSpaceDN w:val="0"/>
              <w:adjustRightInd w:val="0"/>
              <w:jc w:val="both"/>
              <w:rPr>
                <w:rFonts w:ascii="Arial" w:hAnsi="Arial" w:cs="Arial"/>
                <w:b/>
                <w:sz w:val="21"/>
                <w:szCs w:val="21"/>
                <w:lang w:val="es-PE" w:eastAsia="en-US"/>
              </w:rPr>
            </w:pPr>
            <w:r>
              <w:rPr>
                <w:rFonts w:ascii="Arial" w:hAnsi="Arial" w:cs="Arial"/>
                <w:sz w:val="21"/>
                <w:szCs w:val="21"/>
                <w:lang w:val="es-PE" w:eastAsia="en-US"/>
              </w:rPr>
              <w:t>E</w:t>
            </w:r>
            <w:r w:rsidR="00D9125A" w:rsidRPr="00743A61">
              <w:rPr>
                <w:rFonts w:ascii="Arial" w:hAnsi="Arial" w:cs="Arial"/>
                <w:sz w:val="21"/>
                <w:szCs w:val="21"/>
                <w:lang w:val="es-PE" w:eastAsia="en-US"/>
              </w:rPr>
              <w:t>l plazo de vigencia del</w:t>
            </w:r>
            <w:r>
              <w:rPr>
                <w:rFonts w:ascii="Arial" w:hAnsi="Arial" w:cs="Arial"/>
                <w:sz w:val="21"/>
                <w:szCs w:val="21"/>
                <w:lang w:val="es-PE" w:eastAsia="en-US"/>
              </w:rPr>
              <w:t xml:space="preserve"> </w:t>
            </w:r>
            <w:r w:rsidR="00D9125A" w:rsidRPr="00743A61">
              <w:rPr>
                <w:rFonts w:ascii="Arial" w:hAnsi="Arial" w:cs="Arial"/>
                <w:sz w:val="21"/>
                <w:szCs w:val="21"/>
                <w:lang w:val="es-PE" w:eastAsia="en-US"/>
              </w:rPr>
              <w:t xml:space="preserve">Programa </w:t>
            </w:r>
            <w:r>
              <w:rPr>
                <w:rFonts w:ascii="Arial" w:hAnsi="Arial" w:cs="Arial"/>
                <w:sz w:val="21"/>
                <w:szCs w:val="21"/>
                <w:lang w:val="es-PE" w:eastAsia="en-US"/>
              </w:rPr>
              <w:t xml:space="preserve">“Regulariza 2014“, es </w:t>
            </w:r>
            <w:r w:rsidR="00D9125A" w:rsidRPr="00743A61">
              <w:rPr>
                <w:rFonts w:ascii="Arial" w:hAnsi="Arial" w:cs="Arial"/>
                <w:sz w:val="21"/>
                <w:szCs w:val="21"/>
                <w:lang w:val="es-PE" w:eastAsia="en-US"/>
              </w:rPr>
              <w:t xml:space="preserve">a partir del </w:t>
            </w:r>
            <w:r w:rsidRPr="00743A61">
              <w:rPr>
                <w:rFonts w:ascii="Arial" w:hAnsi="Arial" w:cs="Arial"/>
                <w:b/>
                <w:sz w:val="21"/>
                <w:szCs w:val="21"/>
                <w:lang w:val="es-PE" w:eastAsia="en-US"/>
              </w:rPr>
              <w:t>14 de febrero</w:t>
            </w:r>
            <w:r w:rsidR="00D9125A" w:rsidRPr="00743A61">
              <w:rPr>
                <w:rFonts w:ascii="Arial" w:hAnsi="Arial" w:cs="Arial"/>
                <w:b/>
                <w:sz w:val="21"/>
                <w:szCs w:val="21"/>
                <w:lang w:val="es-PE" w:eastAsia="en-US"/>
              </w:rPr>
              <w:t xml:space="preserve"> hasta el 30 de mayo del </w:t>
            </w:r>
            <w:r w:rsidRPr="00743A61">
              <w:rPr>
                <w:rFonts w:ascii="Arial" w:hAnsi="Arial" w:cs="Arial"/>
                <w:b/>
                <w:sz w:val="21"/>
                <w:szCs w:val="21"/>
                <w:lang w:val="es-PE" w:eastAsia="en-US"/>
              </w:rPr>
              <w:t>2014.</w:t>
            </w:r>
          </w:p>
          <w:p w:rsidR="00743A61" w:rsidRPr="00743A61" w:rsidRDefault="00743A61" w:rsidP="00743A61">
            <w:pPr>
              <w:autoSpaceDE w:val="0"/>
              <w:autoSpaceDN w:val="0"/>
              <w:adjustRightInd w:val="0"/>
              <w:jc w:val="both"/>
              <w:rPr>
                <w:rFonts w:ascii="Arial" w:hAnsi="Arial" w:cs="Arial"/>
                <w:sz w:val="21"/>
                <w:szCs w:val="21"/>
                <w:lang w:val="es-PE" w:eastAsia="en-US"/>
              </w:rPr>
            </w:pPr>
          </w:p>
        </w:tc>
      </w:tr>
    </w:tbl>
    <w:p w:rsidR="00BD71FD" w:rsidRPr="00485C0F" w:rsidRDefault="00BD71FD" w:rsidP="00920F22">
      <w:pPr>
        <w:spacing w:line="276" w:lineRule="auto"/>
        <w:rPr>
          <w:rFonts w:ascii="Arial" w:eastAsia="Calibri" w:hAnsi="Arial" w:cs="Arial"/>
          <w:color w:val="0C0C0C"/>
          <w:sz w:val="21"/>
          <w:szCs w:val="21"/>
          <w:lang w:eastAsia="es-PE"/>
        </w:rPr>
      </w:pPr>
    </w:p>
    <w:sectPr w:rsidR="00BD71FD" w:rsidRPr="00485C0F" w:rsidSect="00F619A6">
      <w:pgSz w:w="16838" w:h="11906" w:orient="landscape"/>
      <w:pgMar w:top="1418" w:right="1417" w:bottom="156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84E06"/>
    <w:multiLevelType w:val="hybridMultilevel"/>
    <w:tmpl w:val="11541F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17070EB"/>
    <w:multiLevelType w:val="hybridMultilevel"/>
    <w:tmpl w:val="525C06A0"/>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238435BB"/>
    <w:multiLevelType w:val="hybridMultilevel"/>
    <w:tmpl w:val="03F408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404129E"/>
    <w:multiLevelType w:val="hybridMultilevel"/>
    <w:tmpl w:val="5D089448"/>
    <w:lvl w:ilvl="0" w:tplc="9B9055D8">
      <w:numFmt w:val="bullet"/>
      <w:lvlText w:val="-"/>
      <w:lvlJc w:val="left"/>
      <w:pPr>
        <w:ind w:left="360" w:hanging="360"/>
      </w:pPr>
      <w:rPr>
        <w:rFonts w:ascii="Arial" w:eastAsia="Calibri" w:hAnsi="Arial" w:cs="Arial"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57EB2404"/>
    <w:multiLevelType w:val="hybridMultilevel"/>
    <w:tmpl w:val="D8920B38"/>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63C24796"/>
    <w:multiLevelType w:val="hybridMultilevel"/>
    <w:tmpl w:val="6BFC1CC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2E03F13"/>
    <w:multiLevelType w:val="hybridMultilevel"/>
    <w:tmpl w:val="6F0ECAF8"/>
    <w:lvl w:ilvl="0" w:tplc="DCFEA0DA">
      <w:start w:val="2012"/>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2"/>
  </w:num>
  <w:num w:numId="7">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compat/>
  <w:rsids>
    <w:rsidRoot w:val="004878EF"/>
    <w:rsid w:val="0000751C"/>
    <w:rsid w:val="00011FF4"/>
    <w:rsid w:val="00031699"/>
    <w:rsid w:val="000375C3"/>
    <w:rsid w:val="00086C61"/>
    <w:rsid w:val="00086DBC"/>
    <w:rsid w:val="00095532"/>
    <w:rsid w:val="000B6F8E"/>
    <w:rsid w:val="000C2656"/>
    <w:rsid w:val="000C3302"/>
    <w:rsid w:val="000D098A"/>
    <w:rsid w:val="000D1FA7"/>
    <w:rsid w:val="000F4142"/>
    <w:rsid w:val="000F5CCB"/>
    <w:rsid w:val="000F7F85"/>
    <w:rsid w:val="00102213"/>
    <w:rsid w:val="0011752F"/>
    <w:rsid w:val="0011792D"/>
    <w:rsid w:val="0012188E"/>
    <w:rsid w:val="00132DD3"/>
    <w:rsid w:val="00154AC7"/>
    <w:rsid w:val="00166D1A"/>
    <w:rsid w:val="00167041"/>
    <w:rsid w:val="00171247"/>
    <w:rsid w:val="00180A24"/>
    <w:rsid w:val="001812C2"/>
    <w:rsid w:val="001836C7"/>
    <w:rsid w:val="00186C5B"/>
    <w:rsid w:val="00193465"/>
    <w:rsid w:val="00194106"/>
    <w:rsid w:val="00196E38"/>
    <w:rsid w:val="001A0F57"/>
    <w:rsid w:val="001A1F5E"/>
    <w:rsid w:val="001D08AD"/>
    <w:rsid w:val="001D3E64"/>
    <w:rsid w:val="001F4A48"/>
    <w:rsid w:val="001F5EF1"/>
    <w:rsid w:val="00205A79"/>
    <w:rsid w:val="0020774E"/>
    <w:rsid w:val="00214DCA"/>
    <w:rsid w:val="002172A7"/>
    <w:rsid w:val="00220A7A"/>
    <w:rsid w:val="002316E2"/>
    <w:rsid w:val="00233737"/>
    <w:rsid w:val="0026097B"/>
    <w:rsid w:val="00265FCC"/>
    <w:rsid w:val="002708AA"/>
    <w:rsid w:val="00270CCC"/>
    <w:rsid w:val="00293308"/>
    <w:rsid w:val="00297248"/>
    <w:rsid w:val="002A11A4"/>
    <w:rsid w:val="002A3345"/>
    <w:rsid w:val="002A3CB6"/>
    <w:rsid w:val="002A56AE"/>
    <w:rsid w:val="002A7C62"/>
    <w:rsid w:val="002B27E8"/>
    <w:rsid w:val="002B52B2"/>
    <w:rsid w:val="002B6081"/>
    <w:rsid w:val="002C513A"/>
    <w:rsid w:val="002D4655"/>
    <w:rsid w:val="002D49C8"/>
    <w:rsid w:val="002D67AA"/>
    <w:rsid w:val="002D7B14"/>
    <w:rsid w:val="002E0751"/>
    <w:rsid w:val="002E092B"/>
    <w:rsid w:val="002E3935"/>
    <w:rsid w:val="002F5A9A"/>
    <w:rsid w:val="00301DC4"/>
    <w:rsid w:val="00302124"/>
    <w:rsid w:val="003030CA"/>
    <w:rsid w:val="003154DE"/>
    <w:rsid w:val="003232DD"/>
    <w:rsid w:val="00330136"/>
    <w:rsid w:val="00332CDB"/>
    <w:rsid w:val="00345AEC"/>
    <w:rsid w:val="00375FDD"/>
    <w:rsid w:val="00393D1E"/>
    <w:rsid w:val="003A1571"/>
    <w:rsid w:val="003A5CB8"/>
    <w:rsid w:val="003B1448"/>
    <w:rsid w:val="003C50E7"/>
    <w:rsid w:val="003C7932"/>
    <w:rsid w:val="003D2B34"/>
    <w:rsid w:val="003E49EA"/>
    <w:rsid w:val="003E7421"/>
    <w:rsid w:val="003F11BE"/>
    <w:rsid w:val="003F3A25"/>
    <w:rsid w:val="003F61F4"/>
    <w:rsid w:val="004042C6"/>
    <w:rsid w:val="00404A34"/>
    <w:rsid w:val="004050AB"/>
    <w:rsid w:val="00406020"/>
    <w:rsid w:val="00421816"/>
    <w:rsid w:val="00423D59"/>
    <w:rsid w:val="00424CFD"/>
    <w:rsid w:val="00442DEB"/>
    <w:rsid w:val="00452676"/>
    <w:rsid w:val="004626CF"/>
    <w:rsid w:val="004653F0"/>
    <w:rsid w:val="0047343B"/>
    <w:rsid w:val="00475E54"/>
    <w:rsid w:val="00483038"/>
    <w:rsid w:val="00484BFD"/>
    <w:rsid w:val="00485429"/>
    <w:rsid w:val="00485C0F"/>
    <w:rsid w:val="004878EF"/>
    <w:rsid w:val="004A029F"/>
    <w:rsid w:val="004A4C5B"/>
    <w:rsid w:val="004A5A18"/>
    <w:rsid w:val="004C02ED"/>
    <w:rsid w:val="004C401C"/>
    <w:rsid w:val="004C403E"/>
    <w:rsid w:val="004C7A7D"/>
    <w:rsid w:val="004C7A85"/>
    <w:rsid w:val="004D5794"/>
    <w:rsid w:val="004D7882"/>
    <w:rsid w:val="004E2E6E"/>
    <w:rsid w:val="004F4886"/>
    <w:rsid w:val="005119E4"/>
    <w:rsid w:val="00520E18"/>
    <w:rsid w:val="005219C4"/>
    <w:rsid w:val="005235EF"/>
    <w:rsid w:val="0052375F"/>
    <w:rsid w:val="00524D3C"/>
    <w:rsid w:val="00531867"/>
    <w:rsid w:val="005322C2"/>
    <w:rsid w:val="00533245"/>
    <w:rsid w:val="00533CBD"/>
    <w:rsid w:val="0053630B"/>
    <w:rsid w:val="00536E29"/>
    <w:rsid w:val="00540E7F"/>
    <w:rsid w:val="0054579F"/>
    <w:rsid w:val="005478F5"/>
    <w:rsid w:val="0055173C"/>
    <w:rsid w:val="0055302B"/>
    <w:rsid w:val="0056220F"/>
    <w:rsid w:val="005626D0"/>
    <w:rsid w:val="00563C45"/>
    <w:rsid w:val="00566B98"/>
    <w:rsid w:val="00567A57"/>
    <w:rsid w:val="00572CA2"/>
    <w:rsid w:val="00576F1E"/>
    <w:rsid w:val="00585307"/>
    <w:rsid w:val="00586260"/>
    <w:rsid w:val="005945CB"/>
    <w:rsid w:val="005A457C"/>
    <w:rsid w:val="005B74DE"/>
    <w:rsid w:val="005C0AD7"/>
    <w:rsid w:val="005C3569"/>
    <w:rsid w:val="005D0BDC"/>
    <w:rsid w:val="005E6485"/>
    <w:rsid w:val="005F199F"/>
    <w:rsid w:val="00604E79"/>
    <w:rsid w:val="0060790C"/>
    <w:rsid w:val="00611E68"/>
    <w:rsid w:val="006171D6"/>
    <w:rsid w:val="006207CD"/>
    <w:rsid w:val="006311F6"/>
    <w:rsid w:val="00631F97"/>
    <w:rsid w:val="0063552A"/>
    <w:rsid w:val="00641623"/>
    <w:rsid w:val="006501D7"/>
    <w:rsid w:val="00653C9A"/>
    <w:rsid w:val="00654E58"/>
    <w:rsid w:val="00667B43"/>
    <w:rsid w:val="006715D4"/>
    <w:rsid w:val="00672106"/>
    <w:rsid w:val="00680C1A"/>
    <w:rsid w:val="00683877"/>
    <w:rsid w:val="00683C4F"/>
    <w:rsid w:val="00685FDF"/>
    <w:rsid w:val="00694665"/>
    <w:rsid w:val="006C38DD"/>
    <w:rsid w:val="006D2D46"/>
    <w:rsid w:val="006D38E0"/>
    <w:rsid w:val="006D4635"/>
    <w:rsid w:val="006D521A"/>
    <w:rsid w:val="006F2C13"/>
    <w:rsid w:val="006F32FC"/>
    <w:rsid w:val="00705E87"/>
    <w:rsid w:val="00710C9F"/>
    <w:rsid w:val="007259CC"/>
    <w:rsid w:val="00727292"/>
    <w:rsid w:val="00730849"/>
    <w:rsid w:val="00735599"/>
    <w:rsid w:val="007366C2"/>
    <w:rsid w:val="00743A61"/>
    <w:rsid w:val="00764608"/>
    <w:rsid w:val="007728B9"/>
    <w:rsid w:val="00774F20"/>
    <w:rsid w:val="007775D0"/>
    <w:rsid w:val="00792B9A"/>
    <w:rsid w:val="007945E6"/>
    <w:rsid w:val="007A4090"/>
    <w:rsid w:val="007B25A9"/>
    <w:rsid w:val="007B5B87"/>
    <w:rsid w:val="007B798B"/>
    <w:rsid w:val="007D246C"/>
    <w:rsid w:val="007D2688"/>
    <w:rsid w:val="007D5857"/>
    <w:rsid w:val="007E1A26"/>
    <w:rsid w:val="007E4964"/>
    <w:rsid w:val="007F0B83"/>
    <w:rsid w:val="00806C13"/>
    <w:rsid w:val="0081343C"/>
    <w:rsid w:val="00822861"/>
    <w:rsid w:val="008229B9"/>
    <w:rsid w:val="008324F5"/>
    <w:rsid w:val="0084383F"/>
    <w:rsid w:val="00844200"/>
    <w:rsid w:val="00854500"/>
    <w:rsid w:val="00871D86"/>
    <w:rsid w:val="00886BE3"/>
    <w:rsid w:val="00892D71"/>
    <w:rsid w:val="008A3824"/>
    <w:rsid w:val="008B3A71"/>
    <w:rsid w:val="008C19FF"/>
    <w:rsid w:val="008C3CFB"/>
    <w:rsid w:val="008C4F8E"/>
    <w:rsid w:val="008D01C4"/>
    <w:rsid w:val="008D3353"/>
    <w:rsid w:val="008D55A1"/>
    <w:rsid w:val="008E1CBA"/>
    <w:rsid w:val="008E30F2"/>
    <w:rsid w:val="008E4268"/>
    <w:rsid w:val="008E6A2E"/>
    <w:rsid w:val="008F502F"/>
    <w:rsid w:val="00903056"/>
    <w:rsid w:val="00907401"/>
    <w:rsid w:val="00907A47"/>
    <w:rsid w:val="00916A95"/>
    <w:rsid w:val="00920F22"/>
    <w:rsid w:val="00921C02"/>
    <w:rsid w:val="009273FF"/>
    <w:rsid w:val="00930A8F"/>
    <w:rsid w:val="00931CA5"/>
    <w:rsid w:val="00934B96"/>
    <w:rsid w:val="009365C7"/>
    <w:rsid w:val="00946F04"/>
    <w:rsid w:val="00950EBB"/>
    <w:rsid w:val="009547E0"/>
    <w:rsid w:val="009562F6"/>
    <w:rsid w:val="00960B26"/>
    <w:rsid w:val="009758AD"/>
    <w:rsid w:val="00990E1F"/>
    <w:rsid w:val="009A4274"/>
    <w:rsid w:val="009B22BE"/>
    <w:rsid w:val="009D2CC4"/>
    <w:rsid w:val="009D7009"/>
    <w:rsid w:val="009E4EB8"/>
    <w:rsid w:val="009E515D"/>
    <w:rsid w:val="009F1352"/>
    <w:rsid w:val="009F2003"/>
    <w:rsid w:val="009F3566"/>
    <w:rsid w:val="009F404D"/>
    <w:rsid w:val="009F55F4"/>
    <w:rsid w:val="00A16745"/>
    <w:rsid w:val="00A5349A"/>
    <w:rsid w:val="00A53A59"/>
    <w:rsid w:val="00A5746F"/>
    <w:rsid w:val="00A60E51"/>
    <w:rsid w:val="00A64FA6"/>
    <w:rsid w:val="00A65C96"/>
    <w:rsid w:val="00A71CB8"/>
    <w:rsid w:val="00A742E1"/>
    <w:rsid w:val="00A808C1"/>
    <w:rsid w:val="00A84454"/>
    <w:rsid w:val="00A95335"/>
    <w:rsid w:val="00A96D3F"/>
    <w:rsid w:val="00AB4A9C"/>
    <w:rsid w:val="00AB4C87"/>
    <w:rsid w:val="00AC3AB1"/>
    <w:rsid w:val="00AC3CFE"/>
    <w:rsid w:val="00AC7414"/>
    <w:rsid w:val="00AD0BC0"/>
    <w:rsid w:val="00AD386D"/>
    <w:rsid w:val="00AE5401"/>
    <w:rsid w:val="00AF5D7E"/>
    <w:rsid w:val="00B030C0"/>
    <w:rsid w:val="00B05BB6"/>
    <w:rsid w:val="00B13CEB"/>
    <w:rsid w:val="00B21FBE"/>
    <w:rsid w:val="00B352F9"/>
    <w:rsid w:val="00B42549"/>
    <w:rsid w:val="00B55213"/>
    <w:rsid w:val="00B631D0"/>
    <w:rsid w:val="00B66388"/>
    <w:rsid w:val="00B67162"/>
    <w:rsid w:val="00B73BBF"/>
    <w:rsid w:val="00B84490"/>
    <w:rsid w:val="00B86583"/>
    <w:rsid w:val="00B86D47"/>
    <w:rsid w:val="00BA0368"/>
    <w:rsid w:val="00BA0A6F"/>
    <w:rsid w:val="00BB2822"/>
    <w:rsid w:val="00BB7B3B"/>
    <w:rsid w:val="00BD71FD"/>
    <w:rsid w:val="00BE588D"/>
    <w:rsid w:val="00BF0BB5"/>
    <w:rsid w:val="00BF7F7C"/>
    <w:rsid w:val="00C01187"/>
    <w:rsid w:val="00C10BC1"/>
    <w:rsid w:val="00C32839"/>
    <w:rsid w:val="00C357F0"/>
    <w:rsid w:val="00C36729"/>
    <w:rsid w:val="00C378D9"/>
    <w:rsid w:val="00C41258"/>
    <w:rsid w:val="00C429E5"/>
    <w:rsid w:val="00C431C3"/>
    <w:rsid w:val="00C46D49"/>
    <w:rsid w:val="00C50343"/>
    <w:rsid w:val="00C60C88"/>
    <w:rsid w:val="00C700B3"/>
    <w:rsid w:val="00C7295E"/>
    <w:rsid w:val="00C81BB1"/>
    <w:rsid w:val="00C81C00"/>
    <w:rsid w:val="00C85566"/>
    <w:rsid w:val="00C92344"/>
    <w:rsid w:val="00C92544"/>
    <w:rsid w:val="00C95317"/>
    <w:rsid w:val="00CA5EAB"/>
    <w:rsid w:val="00CB2FBC"/>
    <w:rsid w:val="00CC2528"/>
    <w:rsid w:val="00CC551A"/>
    <w:rsid w:val="00CD0F58"/>
    <w:rsid w:val="00CD6042"/>
    <w:rsid w:val="00CE0A0F"/>
    <w:rsid w:val="00CE7FE7"/>
    <w:rsid w:val="00CF77F3"/>
    <w:rsid w:val="00D06A6A"/>
    <w:rsid w:val="00D147E7"/>
    <w:rsid w:val="00D148EA"/>
    <w:rsid w:val="00D269FC"/>
    <w:rsid w:val="00D42A1F"/>
    <w:rsid w:val="00D472E5"/>
    <w:rsid w:val="00D51D02"/>
    <w:rsid w:val="00D53E78"/>
    <w:rsid w:val="00D57E98"/>
    <w:rsid w:val="00D735C8"/>
    <w:rsid w:val="00D81902"/>
    <w:rsid w:val="00D9125A"/>
    <w:rsid w:val="00D927A8"/>
    <w:rsid w:val="00D92EBD"/>
    <w:rsid w:val="00D964DB"/>
    <w:rsid w:val="00DA3647"/>
    <w:rsid w:val="00DB2E17"/>
    <w:rsid w:val="00DB7E76"/>
    <w:rsid w:val="00DC0287"/>
    <w:rsid w:val="00DC190E"/>
    <w:rsid w:val="00DD155B"/>
    <w:rsid w:val="00DD1B5C"/>
    <w:rsid w:val="00DE6782"/>
    <w:rsid w:val="00E015D1"/>
    <w:rsid w:val="00E04249"/>
    <w:rsid w:val="00E104FF"/>
    <w:rsid w:val="00E11373"/>
    <w:rsid w:val="00E1549F"/>
    <w:rsid w:val="00E16AF0"/>
    <w:rsid w:val="00E17D9E"/>
    <w:rsid w:val="00E23BA7"/>
    <w:rsid w:val="00E26250"/>
    <w:rsid w:val="00E26D6F"/>
    <w:rsid w:val="00E27FDA"/>
    <w:rsid w:val="00E30552"/>
    <w:rsid w:val="00E41B4A"/>
    <w:rsid w:val="00E4727A"/>
    <w:rsid w:val="00E57F55"/>
    <w:rsid w:val="00E74C0F"/>
    <w:rsid w:val="00E75008"/>
    <w:rsid w:val="00E77C65"/>
    <w:rsid w:val="00E82308"/>
    <w:rsid w:val="00E87D80"/>
    <w:rsid w:val="00E956AE"/>
    <w:rsid w:val="00EA0BA8"/>
    <w:rsid w:val="00EA1C3B"/>
    <w:rsid w:val="00EA3E27"/>
    <w:rsid w:val="00EC05FD"/>
    <w:rsid w:val="00EC0A7D"/>
    <w:rsid w:val="00ED0553"/>
    <w:rsid w:val="00ED30E9"/>
    <w:rsid w:val="00EE1876"/>
    <w:rsid w:val="00F2039F"/>
    <w:rsid w:val="00F32976"/>
    <w:rsid w:val="00F3546B"/>
    <w:rsid w:val="00F35E0E"/>
    <w:rsid w:val="00F4100A"/>
    <w:rsid w:val="00F44227"/>
    <w:rsid w:val="00F50D6B"/>
    <w:rsid w:val="00F5135D"/>
    <w:rsid w:val="00F51480"/>
    <w:rsid w:val="00F60B5F"/>
    <w:rsid w:val="00F619A6"/>
    <w:rsid w:val="00F63639"/>
    <w:rsid w:val="00F64842"/>
    <w:rsid w:val="00F64A3B"/>
    <w:rsid w:val="00FA131A"/>
    <w:rsid w:val="00FB09DD"/>
    <w:rsid w:val="00FB4D74"/>
    <w:rsid w:val="00FB5D96"/>
    <w:rsid w:val="00FC6BF8"/>
    <w:rsid w:val="00FD5D31"/>
    <w:rsid w:val="00FE173F"/>
    <w:rsid w:val="00FE17D2"/>
    <w:rsid w:val="00FE2D40"/>
    <w:rsid w:val="00FE3CC5"/>
    <w:rsid w:val="00FE4D47"/>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EF"/>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235EF"/>
    <w:pPr>
      <w:ind w:left="720"/>
      <w:contextualSpacing/>
    </w:pPr>
  </w:style>
  <w:style w:type="character" w:styleId="Hipervnculo">
    <w:name w:val="Hyperlink"/>
    <w:basedOn w:val="Fuentedeprrafopredeter"/>
    <w:uiPriority w:val="99"/>
    <w:unhideWhenUsed/>
    <w:rsid w:val="000D098A"/>
    <w:rPr>
      <w:color w:val="0000FF" w:themeColor="hyperlink"/>
      <w:u w:val="single"/>
    </w:rPr>
  </w:style>
  <w:style w:type="paragraph" w:styleId="NormalWeb">
    <w:name w:val="Normal (Web)"/>
    <w:basedOn w:val="Normal"/>
    <w:unhideWhenUsed/>
    <w:rsid w:val="00CC551A"/>
    <w:pPr>
      <w:spacing w:before="100" w:beforeAutospacing="1" w:after="100" w:afterAutospacing="1"/>
      <w:jc w:val="both"/>
    </w:pPr>
    <w:rPr>
      <w:rFonts w:ascii="Arial" w:hAnsi="Arial" w:cs="Arial"/>
      <w:color w:val="000000"/>
      <w:sz w:val="20"/>
      <w:szCs w:val="20"/>
    </w:rPr>
  </w:style>
  <w:style w:type="character" w:styleId="Hipervnculovisitado">
    <w:name w:val="FollowedHyperlink"/>
    <w:basedOn w:val="Fuentedeprrafopredeter"/>
    <w:uiPriority w:val="99"/>
    <w:semiHidden/>
    <w:unhideWhenUsed/>
    <w:rsid w:val="005457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EF"/>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235EF"/>
    <w:pPr>
      <w:ind w:left="720"/>
      <w:contextualSpacing/>
    </w:pPr>
  </w:style>
</w:styles>
</file>

<file path=word/webSettings.xml><?xml version="1.0" encoding="utf-8"?>
<w:webSettings xmlns:r="http://schemas.openxmlformats.org/officeDocument/2006/relationships" xmlns:w="http://schemas.openxmlformats.org/wordprocessingml/2006/main">
  <w:divs>
    <w:div w:id="70742764">
      <w:bodyDiv w:val="1"/>
      <w:marLeft w:val="0"/>
      <w:marRight w:val="0"/>
      <w:marTop w:val="0"/>
      <w:marBottom w:val="0"/>
      <w:divBdr>
        <w:top w:val="none" w:sz="0" w:space="0" w:color="auto"/>
        <w:left w:val="none" w:sz="0" w:space="0" w:color="auto"/>
        <w:bottom w:val="none" w:sz="0" w:space="0" w:color="auto"/>
        <w:right w:val="none" w:sz="0" w:space="0" w:color="auto"/>
      </w:divBdr>
    </w:div>
    <w:div w:id="754129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1769</TotalTime>
  <Pages>6</Pages>
  <Words>1302</Words>
  <Characters>7152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REPORTE DE NORMAS LEGALES</vt:lpstr>
    </vt:vector>
  </TitlesOfParts>
  <Company>sbn</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 DE NORMAS LEGALES</dc:title>
  <dc:creator>jotiniano</dc:creator>
  <cp:lastModifiedBy>agutierrez</cp:lastModifiedBy>
  <cp:revision>293</cp:revision>
  <cp:lastPrinted>2014-02-07T16:25:00Z</cp:lastPrinted>
  <dcterms:created xsi:type="dcterms:W3CDTF">2014-01-10T14:00:00Z</dcterms:created>
  <dcterms:modified xsi:type="dcterms:W3CDTF">2014-02-13T17:22:00Z</dcterms:modified>
</cp:coreProperties>
</file>